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380751" w:rsidTr="001E0202">
        <w:tc>
          <w:tcPr>
            <w:tcW w:w="2808" w:type="dxa"/>
            <w:shd w:val="clear" w:color="auto" w:fill="auto"/>
          </w:tcPr>
          <w:p w:rsidR="00A10633" w:rsidRPr="00380751" w:rsidRDefault="00A10633" w:rsidP="001E0202">
            <w:pPr>
              <w:spacing w:before="120"/>
              <w:rPr>
                <w:rFonts w:ascii="Arial" w:hAnsi="Arial" w:cs="Arial"/>
                <w:b/>
              </w:rPr>
            </w:pPr>
            <w:bookmarkStart w:id="0" w:name="_GoBack"/>
            <w:bookmarkEnd w:id="0"/>
            <w:r w:rsidRPr="00380751">
              <w:rPr>
                <w:rFonts w:ascii="Arial" w:hAnsi="Arial" w:cs="Arial"/>
                <w:b/>
              </w:rPr>
              <w:t>Position Title</w:t>
            </w:r>
            <w:r w:rsidR="002A7F81" w:rsidRPr="00380751">
              <w:rPr>
                <w:rFonts w:ascii="Arial" w:hAnsi="Arial" w:cs="Arial"/>
                <w:b/>
              </w:rPr>
              <w:t>:</w:t>
            </w:r>
          </w:p>
        </w:tc>
        <w:tc>
          <w:tcPr>
            <w:tcW w:w="6480" w:type="dxa"/>
            <w:shd w:val="clear" w:color="auto" w:fill="auto"/>
          </w:tcPr>
          <w:p w:rsidR="00C24130" w:rsidRPr="00F01168" w:rsidRDefault="00134787" w:rsidP="00C24130">
            <w:pPr>
              <w:tabs>
                <w:tab w:val="left" w:pos="1752"/>
              </w:tabs>
              <w:spacing w:before="120"/>
              <w:rPr>
                <w:rFonts w:ascii="Tahoma" w:hAnsi="Tahoma" w:cs="Tahoma"/>
                <w:sz w:val="22"/>
                <w:szCs w:val="22"/>
              </w:rPr>
            </w:pPr>
            <w:r>
              <w:rPr>
                <w:rFonts w:ascii="Tahoma" w:hAnsi="Tahoma" w:cs="Tahoma"/>
                <w:sz w:val="22"/>
                <w:szCs w:val="22"/>
              </w:rPr>
              <w:t xml:space="preserve">Nurse Unit Manager, </w:t>
            </w:r>
            <w:r w:rsidR="00071C2F" w:rsidRPr="00F01168">
              <w:rPr>
                <w:rFonts w:ascii="Tahoma" w:hAnsi="Tahoma" w:cs="Tahoma"/>
                <w:sz w:val="22"/>
                <w:szCs w:val="22"/>
              </w:rPr>
              <w:t xml:space="preserve">Community Nursing </w:t>
            </w:r>
          </w:p>
          <w:p w:rsidR="00606D44" w:rsidRPr="00F01168" w:rsidRDefault="00606D44" w:rsidP="00C24130">
            <w:pPr>
              <w:tabs>
                <w:tab w:val="left" w:pos="1752"/>
              </w:tabs>
              <w:spacing w:before="120"/>
              <w:rPr>
                <w:rFonts w:ascii="Tahoma" w:hAnsi="Tahoma" w:cs="Tahoma"/>
                <w:sz w:val="22"/>
                <w:szCs w:val="22"/>
              </w:rPr>
            </w:pPr>
            <w:r w:rsidRPr="00F01168">
              <w:rPr>
                <w:rFonts w:ascii="Tahoma" w:hAnsi="Tahoma" w:cs="Tahoma"/>
                <w:sz w:val="22"/>
                <w:szCs w:val="22"/>
              </w:rPr>
              <w:t>This position description is a supporting document to an employee’s “Letter of Appointment” and “Variation to Letter of Appointment”</w:t>
            </w:r>
          </w:p>
        </w:tc>
      </w:tr>
      <w:tr w:rsidR="001E0202" w:rsidRPr="00380751" w:rsidTr="001E0202">
        <w:tc>
          <w:tcPr>
            <w:tcW w:w="2808" w:type="dxa"/>
            <w:shd w:val="clear" w:color="auto" w:fill="auto"/>
          </w:tcPr>
          <w:p w:rsidR="001E0202" w:rsidRPr="00380751" w:rsidRDefault="00A025E6" w:rsidP="001E0202">
            <w:pPr>
              <w:spacing w:before="120"/>
              <w:rPr>
                <w:rFonts w:ascii="Arial" w:hAnsi="Arial" w:cs="Arial"/>
                <w:b/>
              </w:rPr>
            </w:pPr>
            <w:r w:rsidRPr="00380751">
              <w:rPr>
                <w:rFonts w:ascii="Arial" w:hAnsi="Arial" w:cs="Arial"/>
                <w:b/>
              </w:rPr>
              <w:t>Department</w:t>
            </w:r>
            <w:r w:rsidR="001E0202" w:rsidRPr="00380751">
              <w:rPr>
                <w:rFonts w:ascii="Arial" w:hAnsi="Arial" w:cs="Arial"/>
                <w:b/>
              </w:rPr>
              <w:t>:</w:t>
            </w:r>
          </w:p>
        </w:tc>
        <w:tc>
          <w:tcPr>
            <w:tcW w:w="6480" w:type="dxa"/>
            <w:shd w:val="clear" w:color="auto" w:fill="auto"/>
          </w:tcPr>
          <w:p w:rsidR="001E0202" w:rsidRPr="00F01168" w:rsidRDefault="00566B72" w:rsidP="00134787">
            <w:pPr>
              <w:spacing w:before="120"/>
              <w:rPr>
                <w:rFonts w:ascii="Tahoma" w:hAnsi="Tahoma" w:cs="Tahoma"/>
                <w:sz w:val="22"/>
                <w:szCs w:val="22"/>
              </w:rPr>
            </w:pPr>
            <w:r w:rsidRPr="00F01168">
              <w:rPr>
                <w:rFonts w:ascii="Tahoma" w:hAnsi="Tahoma" w:cs="Tahoma"/>
                <w:sz w:val="22"/>
                <w:szCs w:val="22"/>
              </w:rPr>
              <w:t xml:space="preserve">Community </w:t>
            </w:r>
            <w:r w:rsidR="00134787">
              <w:rPr>
                <w:rFonts w:ascii="Tahoma" w:hAnsi="Tahoma" w:cs="Tahoma"/>
                <w:sz w:val="22"/>
                <w:szCs w:val="22"/>
              </w:rPr>
              <w:t xml:space="preserve">Nursing </w:t>
            </w:r>
          </w:p>
        </w:tc>
      </w:tr>
      <w:tr w:rsidR="00B07C9B" w:rsidRPr="00380751" w:rsidTr="001E0202">
        <w:tc>
          <w:tcPr>
            <w:tcW w:w="2808" w:type="dxa"/>
            <w:shd w:val="clear" w:color="auto" w:fill="auto"/>
          </w:tcPr>
          <w:p w:rsidR="00B07C9B" w:rsidRPr="00380751" w:rsidRDefault="00B07C9B" w:rsidP="001E0202">
            <w:pPr>
              <w:spacing w:before="120"/>
              <w:rPr>
                <w:rFonts w:ascii="Arial" w:hAnsi="Arial" w:cs="Arial"/>
                <w:b/>
              </w:rPr>
            </w:pPr>
            <w:r w:rsidRPr="00380751">
              <w:rPr>
                <w:rFonts w:ascii="Arial" w:hAnsi="Arial" w:cs="Arial"/>
                <w:b/>
              </w:rPr>
              <w:t>Classification/Award:</w:t>
            </w:r>
          </w:p>
        </w:tc>
        <w:tc>
          <w:tcPr>
            <w:tcW w:w="6480" w:type="dxa"/>
            <w:shd w:val="clear" w:color="auto" w:fill="auto"/>
          </w:tcPr>
          <w:p w:rsidR="00EB76DF" w:rsidRPr="00F01168" w:rsidRDefault="00113F11" w:rsidP="001E0202">
            <w:pPr>
              <w:spacing w:before="120"/>
              <w:rPr>
                <w:rFonts w:ascii="Tahoma" w:hAnsi="Tahoma" w:cs="Tahoma"/>
                <w:sz w:val="22"/>
                <w:szCs w:val="22"/>
              </w:rPr>
            </w:pPr>
            <w:r w:rsidRPr="00F01168">
              <w:rPr>
                <w:rFonts w:ascii="Tahoma" w:hAnsi="Tahoma" w:cs="Tahoma"/>
                <w:b/>
                <w:sz w:val="22"/>
                <w:szCs w:val="22"/>
              </w:rPr>
              <w:t>Award</w:t>
            </w:r>
            <w:r w:rsidR="00EB76DF" w:rsidRPr="00F01168">
              <w:rPr>
                <w:rFonts w:ascii="Tahoma" w:hAnsi="Tahoma" w:cs="Tahoma"/>
                <w:b/>
                <w:sz w:val="22"/>
                <w:szCs w:val="22"/>
              </w:rPr>
              <w:br/>
            </w:r>
            <w:r w:rsidR="00071C2F" w:rsidRPr="00F01168">
              <w:rPr>
                <w:rFonts w:ascii="Tahoma" w:hAnsi="Tahoma" w:cs="Tahoma"/>
                <w:sz w:val="22"/>
                <w:szCs w:val="22"/>
              </w:rPr>
              <w:t>Nurses and Midwives (Victorian Public Secto</w:t>
            </w:r>
            <w:r w:rsidR="00A944E0" w:rsidRPr="00F01168">
              <w:rPr>
                <w:rFonts w:ascii="Tahoma" w:hAnsi="Tahoma" w:cs="Tahoma"/>
                <w:sz w:val="22"/>
                <w:szCs w:val="22"/>
              </w:rPr>
              <w:t>r</w:t>
            </w:r>
            <w:r w:rsidR="00071C2F" w:rsidRPr="00F01168">
              <w:rPr>
                <w:rFonts w:ascii="Tahoma" w:hAnsi="Tahoma" w:cs="Tahoma"/>
                <w:sz w:val="22"/>
                <w:szCs w:val="22"/>
              </w:rPr>
              <w:t>) (Single Interest Employers) Enterprise Agreement 2016-2020.</w:t>
            </w:r>
          </w:p>
          <w:p w:rsidR="00C9331F" w:rsidRPr="00F01168" w:rsidRDefault="00C9331F" w:rsidP="00C9331F">
            <w:pPr>
              <w:tabs>
                <w:tab w:val="left" w:pos="1752"/>
              </w:tabs>
              <w:spacing w:before="120"/>
              <w:rPr>
                <w:rFonts w:ascii="Tahoma" w:hAnsi="Tahoma" w:cs="Tahoma"/>
                <w:b/>
                <w:sz w:val="22"/>
                <w:szCs w:val="22"/>
              </w:rPr>
            </w:pPr>
            <w:r w:rsidRPr="00F01168">
              <w:rPr>
                <w:rFonts w:ascii="Tahoma" w:hAnsi="Tahoma" w:cs="Tahoma"/>
                <w:b/>
                <w:sz w:val="22"/>
                <w:szCs w:val="22"/>
              </w:rPr>
              <w:t>Classification</w:t>
            </w:r>
          </w:p>
          <w:p w:rsidR="00B07C9B" w:rsidRPr="00F01168" w:rsidRDefault="00071C2F" w:rsidP="00071C2F">
            <w:pPr>
              <w:tabs>
                <w:tab w:val="left" w:pos="1752"/>
              </w:tabs>
              <w:spacing w:before="120"/>
              <w:rPr>
                <w:rFonts w:ascii="Tahoma" w:hAnsi="Tahoma" w:cs="Tahoma"/>
                <w:b/>
                <w:sz w:val="22"/>
                <w:szCs w:val="22"/>
              </w:rPr>
            </w:pPr>
            <w:r w:rsidRPr="00F01168">
              <w:rPr>
                <w:rFonts w:ascii="Tahoma" w:hAnsi="Tahoma" w:cs="Tahoma"/>
                <w:color w:val="000000" w:themeColor="text1"/>
                <w:sz w:val="22"/>
                <w:szCs w:val="22"/>
              </w:rPr>
              <w:t>Registered Nurse Manager, Level 3.</w:t>
            </w:r>
          </w:p>
        </w:tc>
      </w:tr>
      <w:tr w:rsidR="00810E48" w:rsidRPr="00380751" w:rsidTr="001E0202">
        <w:tc>
          <w:tcPr>
            <w:tcW w:w="2808" w:type="dxa"/>
            <w:shd w:val="clear" w:color="auto" w:fill="auto"/>
          </w:tcPr>
          <w:p w:rsidR="00810E48" w:rsidRPr="00380751" w:rsidRDefault="00810E48" w:rsidP="001E0202">
            <w:pPr>
              <w:spacing w:before="120"/>
              <w:rPr>
                <w:rFonts w:ascii="Arial" w:hAnsi="Arial" w:cs="Arial"/>
                <w:b/>
              </w:rPr>
            </w:pPr>
            <w:r w:rsidRPr="00380751">
              <w:rPr>
                <w:rFonts w:ascii="Arial" w:hAnsi="Arial" w:cs="Arial"/>
                <w:b/>
              </w:rPr>
              <w:t>Performance Review:</w:t>
            </w:r>
          </w:p>
        </w:tc>
        <w:tc>
          <w:tcPr>
            <w:tcW w:w="6480" w:type="dxa"/>
            <w:shd w:val="clear" w:color="auto" w:fill="auto"/>
          </w:tcPr>
          <w:p w:rsidR="00810E48" w:rsidRPr="00F01168" w:rsidRDefault="002E3E39" w:rsidP="001E0202">
            <w:pPr>
              <w:spacing w:before="120"/>
              <w:rPr>
                <w:rFonts w:ascii="Tahoma" w:hAnsi="Tahoma" w:cs="Tahoma"/>
                <w:sz w:val="22"/>
                <w:szCs w:val="22"/>
              </w:rPr>
            </w:pPr>
            <w:r w:rsidRPr="00F01168">
              <w:rPr>
                <w:rFonts w:ascii="Tahoma" w:hAnsi="Tahoma" w:cs="Tahoma"/>
                <w:sz w:val="22"/>
                <w:szCs w:val="22"/>
              </w:rPr>
              <w:t>A</w:t>
            </w:r>
            <w:r w:rsidR="00071C2F" w:rsidRPr="00F01168">
              <w:rPr>
                <w:rFonts w:ascii="Tahoma" w:hAnsi="Tahoma" w:cs="Tahoma"/>
                <w:sz w:val="22"/>
                <w:szCs w:val="22"/>
              </w:rPr>
              <w:t xml:space="preserve"> </w:t>
            </w:r>
            <w:r w:rsidRPr="00F01168">
              <w:rPr>
                <w:rFonts w:ascii="Tahoma" w:hAnsi="Tahoma" w:cs="Tahoma"/>
                <w:sz w:val="22"/>
                <w:szCs w:val="22"/>
              </w:rPr>
              <w:t>six</w:t>
            </w:r>
            <w:r w:rsidR="00810E48" w:rsidRPr="00F01168">
              <w:rPr>
                <w:rFonts w:ascii="Tahoma" w:hAnsi="Tahoma" w:cs="Tahoma"/>
                <w:sz w:val="22"/>
                <w:szCs w:val="22"/>
              </w:rPr>
              <w:t xml:space="preserve"> month probatio</w:t>
            </w:r>
            <w:r w:rsidRPr="00F01168">
              <w:rPr>
                <w:rFonts w:ascii="Tahoma" w:hAnsi="Tahoma" w:cs="Tahoma"/>
                <w:sz w:val="22"/>
                <w:szCs w:val="22"/>
              </w:rPr>
              <w:t>n will apply to this position (6</w:t>
            </w:r>
            <w:r w:rsidR="00810E48" w:rsidRPr="00F01168">
              <w:rPr>
                <w:rFonts w:ascii="Tahoma" w:hAnsi="Tahoma" w:cs="Tahoma"/>
                <w:sz w:val="22"/>
                <w:szCs w:val="22"/>
              </w:rPr>
              <w:t xml:space="preserve"> months from date of commencement). Performance reviews will then be held annually.</w:t>
            </w:r>
          </w:p>
        </w:tc>
      </w:tr>
      <w:tr w:rsidR="00B07C9B" w:rsidRPr="00380751"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F01168" w:rsidRDefault="003610F3" w:rsidP="00520A95">
            <w:pPr>
              <w:spacing w:before="120"/>
              <w:jc w:val="center"/>
              <w:rPr>
                <w:rFonts w:ascii="Tahoma" w:hAnsi="Tahoma" w:cs="Tahoma"/>
                <w:sz w:val="22"/>
                <w:szCs w:val="22"/>
              </w:rPr>
            </w:pPr>
            <w:r w:rsidRPr="00F01168">
              <w:rPr>
                <w:rFonts w:ascii="Tahoma" w:hAnsi="Tahoma" w:cs="Tahoma"/>
                <w:sz w:val="22"/>
                <w:szCs w:val="22"/>
              </w:rPr>
              <w:br w:type="page"/>
            </w:r>
            <w:r w:rsidRPr="00F01168">
              <w:rPr>
                <w:rFonts w:ascii="Tahoma" w:hAnsi="Tahoma" w:cs="Tahoma"/>
                <w:sz w:val="22"/>
                <w:szCs w:val="22"/>
              </w:rPr>
              <w:br w:type="page"/>
            </w:r>
            <w:r w:rsidR="00520A95" w:rsidRPr="00F01168">
              <w:rPr>
                <w:rFonts w:ascii="Tahoma" w:hAnsi="Tahoma" w:cs="Tahoma"/>
                <w:b/>
                <w:sz w:val="22"/>
                <w:szCs w:val="22"/>
              </w:rPr>
              <w:t xml:space="preserve">ROLE </w:t>
            </w:r>
          </w:p>
        </w:tc>
      </w:tr>
      <w:tr w:rsidR="00B07C9B" w:rsidRPr="00380751"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62113" w:rsidRPr="00F01168" w:rsidRDefault="00F01168" w:rsidP="00134787">
            <w:pPr>
              <w:pStyle w:val="BodyText2"/>
              <w:ind w:right="140"/>
              <w:jc w:val="left"/>
              <w:rPr>
                <w:rFonts w:ascii="Tahoma" w:hAnsi="Tahoma" w:cs="Tahoma"/>
                <w:sz w:val="22"/>
                <w:szCs w:val="22"/>
              </w:rPr>
            </w:pPr>
            <w:r w:rsidRPr="00F01168">
              <w:rPr>
                <w:rFonts w:ascii="Tahoma" w:hAnsi="Tahoma" w:cs="Tahoma"/>
                <w:sz w:val="22"/>
                <w:szCs w:val="22"/>
              </w:rPr>
              <w:t xml:space="preserve">As part of the Nursing Leadership Group, the Community Nursing </w:t>
            </w:r>
            <w:r w:rsidR="00134787">
              <w:rPr>
                <w:rFonts w:ascii="Tahoma" w:hAnsi="Tahoma" w:cs="Tahoma"/>
                <w:sz w:val="22"/>
                <w:szCs w:val="22"/>
              </w:rPr>
              <w:t>NUM</w:t>
            </w:r>
            <w:r w:rsidR="00134787" w:rsidRPr="00F01168">
              <w:rPr>
                <w:rFonts w:ascii="Tahoma" w:hAnsi="Tahoma" w:cs="Tahoma"/>
                <w:sz w:val="22"/>
                <w:szCs w:val="22"/>
              </w:rPr>
              <w:t xml:space="preserve"> </w:t>
            </w:r>
            <w:r w:rsidRPr="00F01168">
              <w:rPr>
                <w:rFonts w:ascii="Tahoma" w:hAnsi="Tahoma" w:cs="Tahoma"/>
                <w:sz w:val="22"/>
                <w:szCs w:val="22"/>
              </w:rPr>
              <w:t xml:space="preserve">is </w:t>
            </w:r>
            <w:r w:rsidR="002E3EE6">
              <w:rPr>
                <w:rFonts w:ascii="Tahoma" w:hAnsi="Tahoma" w:cs="Tahoma"/>
                <w:sz w:val="22"/>
                <w:szCs w:val="22"/>
              </w:rPr>
              <w:t xml:space="preserve">a senior nurse </w:t>
            </w:r>
            <w:r w:rsidRPr="00F01168">
              <w:rPr>
                <w:rFonts w:ascii="Tahoma" w:hAnsi="Tahoma" w:cs="Tahoma"/>
                <w:sz w:val="22"/>
                <w:szCs w:val="22"/>
              </w:rPr>
              <w:t xml:space="preserve">responsible for the </w:t>
            </w:r>
            <w:r w:rsidR="00FD44E1">
              <w:rPr>
                <w:rFonts w:ascii="Tahoma" w:hAnsi="Tahoma" w:cs="Tahoma"/>
                <w:sz w:val="22"/>
                <w:szCs w:val="22"/>
              </w:rPr>
              <w:t>effective coordination and management</w:t>
            </w:r>
            <w:r w:rsidRPr="00F01168">
              <w:rPr>
                <w:rFonts w:ascii="Tahoma" w:hAnsi="Tahoma" w:cs="Tahoma"/>
                <w:sz w:val="22"/>
                <w:szCs w:val="22"/>
              </w:rPr>
              <w:t xml:space="preserve"> of the </w:t>
            </w:r>
            <w:r w:rsidR="00FD44E1">
              <w:rPr>
                <w:rFonts w:ascii="Tahoma" w:hAnsi="Tahoma" w:cs="Tahoma"/>
                <w:sz w:val="22"/>
                <w:szCs w:val="22"/>
              </w:rPr>
              <w:t>C</w:t>
            </w:r>
            <w:r w:rsidRPr="00F01168">
              <w:rPr>
                <w:rFonts w:ascii="Tahoma" w:hAnsi="Tahoma" w:cs="Tahoma"/>
                <w:sz w:val="22"/>
                <w:szCs w:val="22"/>
              </w:rPr>
              <w:t xml:space="preserve">ommunity </w:t>
            </w:r>
            <w:r w:rsidR="00FD44E1">
              <w:rPr>
                <w:rFonts w:ascii="Tahoma" w:hAnsi="Tahoma" w:cs="Tahoma"/>
                <w:sz w:val="22"/>
                <w:szCs w:val="22"/>
              </w:rPr>
              <w:t>N</w:t>
            </w:r>
            <w:r w:rsidRPr="00F01168">
              <w:rPr>
                <w:rFonts w:ascii="Tahoma" w:hAnsi="Tahoma" w:cs="Tahoma"/>
                <w:sz w:val="22"/>
                <w:szCs w:val="22"/>
              </w:rPr>
              <w:t xml:space="preserve">ursing </w:t>
            </w:r>
            <w:r w:rsidR="00FD44E1">
              <w:rPr>
                <w:rFonts w:ascii="Tahoma" w:hAnsi="Tahoma" w:cs="Tahoma"/>
                <w:sz w:val="22"/>
                <w:szCs w:val="22"/>
              </w:rPr>
              <w:t>S</w:t>
            </w:r>
            <w:r w:rsidRPr="00F01168">
              <w:rPr>
                <w:rFonts w:ascii="Tahoma" w:hAnsi="Tahoma" w:cs="Tahoma"/>
                <w:sz w:val="22"/>
                <w:szCs w:val="22"/>
              </w:rPr>
              <w:t>ervices</w:t>
            </w:r>
            <w:r w:rsidR="00FD44E1">
              <w:rPr>
                <w:rFonts w:ascii="Tahoma" w:hAnsi="Tahoma" w:cs="Tahoma"/>
                <w:sz w:val="22"/>
                <w:szCs w:val="22"/>
              </w:rPr>
              <w:t xml:space="preserve"> including</w:t>
            </w:r>
            <w:r w:rsidR="00134787">
              <w:rPr>
                <w:rFonts w:ascii="Tahoma" w:hAnsi="Tahoma" w:cs="Tahoma"/>
                <w:sz w:val="22"/>
                <w:szCs w:val="22"/>
              </w:rPr>
              <w:t>, but no</w:t>
            </w:r>
            <w:r w:rsidR="003B2882">
              <w:rPr>
                <w:rFonts w:ascii="Tahoma" w:hAnsi="Tahoma" w:cs="Tahoma"/>
                <w:sz w:val="22"/>
                <w:szCs w:val="22"/>
              </w:rPr>
              <w:t>t</w:t>
            </w:r>
            <w:r w:rsidR="00134787">
              <w:rPr>
                <w:rFonts w:ascii="Tahoma" w:hAnsi="Tahoma" w:cs="Tahoma"/>
                <w:sz w:val="22"/>
                <w:szCs w:val="22"/>
              </w:rPr>
              <w:t xml:space="preserve"> limited to </w:t>
            </w:r>
            <w:r w:rsidR="00FD44E1">
              <w:rPr>
                <w:rFonts w:ascii="Tahoma" w:hAnsi="Tahoma" w:cs="Tahoma"/>
                <w:sz w:val="22"/>
                <w:szCs w:val="22"/>
              </w:rPr>
              <w:t>District Nursing, Diabetes, Women’s Health, Adolescent Health and Chronic Disease Management.</w:t>
            </w:r>
          </w:p>
        </w:tc>
      </w:tr>
      <w:tr w:rsidR="00B125AF" w:rsidRPr="00380751"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F01168" w:rsidRDefault="009C02C5" w:rsidP="001E0202">
            <w:pPr>
              <w:spacing w:before="120"/>
              <w:jc w:val="center"/>
              <w:rPr>
                <w:rFonts w:ascii="Tahoma" w:hAnsi="Tahoma" w:cs="Tahoma"/>
                <w:b/>
                <w:sz w:val="22"/>
                <w:szCs w:val="22"/>
              </w:rPr>
            </w:pPr>
            <w:r w:rsidRPr="00F01168">
              <w:rPr>
                <w:rFonts w:ascii="Tahoma" w:hAnsi="Tahoma" w:cs="Tahoma"/>
                <w:b/>
                <w:sz w:val="22"/>
                <w:szCs w:val="22"/>
              </w:rPr>
              <w:t>ORGANISATIONAL RELATIONSHIPS</w:t>
            </w:r>
          </w:p>
        </w:tc>
      </w:tr>
      <w:tr w:rsidR="00B125AF" w:rsidRPr="00380751"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F01168" w:rsidRDefault="009C02C5" w:rsidP="00D8351F">
            <w:pPr>
              <w:tabs>
                <w:tab w:val="left" w:pos="2970"/>
              </w:tabs>
              <w:spacing w:before="60"/>
              <w:ind w:left="2880" w:hanging="2880"/>
              <w:rPr>
                <w:rFonts w:ascii="Tahoma" w:hAnsi="Tahoma" w:cs="Tahoma"/>
                <w:sz w:val="22"/>
                <w:szCs w:val="22"/>
              </w:rPr>
            </w:pPr>
            <w:r w:rsidRPr="00F01168">
              <w:rPr>
                <w:rFonts w:ascii="Tahoma" w:hAnsi="Tahoma" w:cs="Tahoma"/>
                <w:sz w:val="22"/>
                <w:szCs w:val="22"/>
              </w:rPr>
              <w:t>Reports to:</w:t>
            </w:r>
            <w:r w:rsidR="00B227CC" w:rsidRPr="00F01168">
              <w:rPr>
                <w:rFonts w:ascii="Tahoma" w:hAnsi="Tahoma" w:cs="Tahoma"/>
                <w:sz w:val="22"/>
                <w:szCs w:val="22"/>
              </w:rPr>
              <w:t xml:space="preserve"> </w:t>
            </w:r>
            <w:r w:rsidR="002227BB" w:rsidRPr="00F01168">
              <w:rPr>
                <w:rFonts w:ascii="Tahoma" w:hAnsi="Tahoma" w:cs="Tahoma"/>
                <w:sz w:val="22"/>
                <w:szCs w:val="22"/>
              </w:rPr>
              <w:t>Director Community Health</w:t>
            </w:r>
            <w:r w:rsidR="00071C2F" w:rsidRPr="00F01168">
              <w:rPr>
                <w:rFonts w:ascii="Tahoma" w:hAnsi="Tahoma" w:cs="Tahoma"/>
                <w:sz w:val="22"/>
                <w:szCs w:val="22"/>
              </w:rPr>
              <w:t xml:space="preserve"> (operational) and Director of Nursing (</w:t>
            </w:r>
            <w:r w:rsidR="00134787">
              <w:rPr>
                <w:rFonts w:ascii="Tahoma" w:hAnsi="Tahoma" w:cs="Tahoma"/>
                <w:sz w:val="22"/>
                <w:szCs w:val="22"/>
              </w:rPr>
              <w:t xml:space="preserve">professional </w:t>
            </w:r>
            <w:r w:rsidR="00071C2F" w:rsidRPr="00F01168">
              <w:rPr>
                <w:rFonts w:ascii="Tahoma" w:hAnsi="Tahoma" w:cs="Tahoma"/>
                <w:sz w:val="22"/>
                <w:szCs w:val="22"/>
              </w:rPr>
              <w:t>)</w:t>
            </w:r>
          </w:p>
          <w:p w:rsidR="00F01168" w:rsidRPr="00F01168" w:rsidRDefault="00F01168" w:rsidP="00C9331F">
            <w:pPr>
              <w:tabs>
                <w:tab w:val="left" w:pos="2970"/>
              </w:tabs>
              <w:spacing w:before="60"/>
              <w:ind w:left="2880" w:hanging="2880"/>
              <w:rPr>
                <w:rFonts w:ascii="Tahoma" w:hAnsi="Tahoma" w:cs="Tahoma"/>
                <w:sz w:val="22"/>
                <w:szCs w:val="22"/>
              </w:rPr>
            </w:pPr>
            <w:r w:rsidRPr="00F01168">
              <w:rPr>
                <w:rFonts w:ascii="Tahoma" w:hAnsi="Tahoma" w:cs="Tahoma"/>
                <w:sz w:val="22"/>
                <w:szCs w:val="22"/>
              </w:rPr>
              <w:t>Manages/Coordinates:</w:t>
            </w:r>
          </w:p>
          <w:p w:rsidR="00FD44E1" w:rsidRDefault="00F01168" w:rsidP="00F01168">
            <w:pPr>
              <w:pStyle w:val="ListParagraph"/>
              <w:numPr>
                <w:ilvl w:val="0"/>
                <w:numId w:val="30"/>
              </w:numPr>
              <w:tabs>
                <w:tab w:val="left" w:pos="2970"/>
              </w:tabs>
              <w:spacing w:before="60"/>
              <w:rPr>
                <w:rFonts w:ascii="Tahoma" w:hAnsi="Tahoma" w:cs="Tahoma"/>
                <w:sz w:val="22"/>
                <w:szCs w:val="22"/>
              </w:rPr>
            </w:pPr>
            <w:r w:rsidRPr="00F01168">
              <w:rPr>
                <w:rFonts w:ascii="Tahoma" w:hAnsi="Tahoma" w:cs="Tahoma"/>
                <w:sz w:val="22"/>
                <w:szCs w:val="22"/>
              </w:rPr>
              <w:t>Registered Nurses</w:t>
            </w:r>
            <w:r w:rsidR="00FD44E1">
              <w:rPr>
                <w:rFonts w:ascii="Tahoma" w:hAnsi="Tahoma" w:cs="Tahoma"/>
                <w:sz w:val="22"/>
                <w:szCs w:val="22"/>
              </w:rPr>
              <w:t xml:space="preserve"> within Community Health </w:t>
            </w:r>
            <w:r w:rsidR="002E3EE6">
              <w:rPr>
                <w:rFonts w:ascii="Tahoma" w:hAnsi="Tahoma" w:cs="Tahoma"/>
                <w:sz w:val="22"/>
                <w:szCs w:val="22"/>
              </w:rPr>
              <w:t xml:space="preserve">Division </w:t>
            </w:r>
          </w:p>
          <w:p w:rsidR="00F01168" w:rsidRPr="00F01168" w:rsidRDefault="00F01168" w:rsidP="00F01168">
            <w:pPr>
              <w:pStyle w:val="ListParagraph"/>
              <w:numPr>
                <w:ilvl w:val="0"/>
                <w:numId w:val="30"/>
              </w:numPr>
              <w:tabs>
                <w:tab w:val="left" w:pos="2970"/>
              </w:tabs>
              <w:spacing w:before="60"/>
              <w:rPr>
                <w:rFonts w:ascii="Tahoma" w:hAnsi="Tahoma" w:cs="Tahoma"/>
                <w:sz w:val="22"/>
                <w:szCs w:val="22"/>
              </w:rPr>
            </w:pPr>
            <w:r w:rsidRPr="00F01168">
              <w:rPr>
                <w:rFonts w:ascii="Tahoma" w:hAnsi="Tahoma" w:cs="Tahoma"/>
                <w:sz w:val="22"/>
                <w:szCs w:val="22"/>
              </w:rPr>
              <w:t>Enrolled nurses</w:t>
            </w:r>
            <w:r w:rsidR="003E3EFA">
              <w:rPr>
                <w:rFonts w:ascii="Tahoma" w:hAnsi="Tahoma" w:cs="Tahoma"/>
                <w:sz w:val="22"/>
                <w:szCs w:val="22"/>
              </w:rPr>
              <w:t xml:space="preserve"> </w:t>
            </w:r>
            <w:r w:rsidR="00FD44E1">
              <w:rPr>
                <w:rFonts w:ascii="Tahoma" w:hAnsi="Tahoma" w:cs="Tahoma"/>
                <w:sz w:val="22"/>
                <w:szCs w:val="22"/>
              </w:rPr>
              <w:t>within Community Health</w:t>
            </w:r>
            <w:r w:rsidR="002E3EE6">
              <w:rPr>
                <w:rFonts w:ascii="Tahoma" w:hAnsi="Tahoma" w:cs="Tahoma"/>
                <w:sz w:val="22"/>
                <w:szCs w:val="22"/>
              </w:rPr>
              <w:t xml:space="preserve"> Division </w:t>
            </w:r>
          </w:p>
          <w:p w:rsidR="00C9331F" w:rsidRPr="00F01168" w:rsidRDefault="00C9331F" w:rsidP="00C9331F">
            <w:pPr>
              <w:tabs>
                <w:tab w:val="left" w:pos="2970"/>
              </w:tabs>
              <w:spacing w:before="60"/>
              <w:ind w:left="2880" w:hanging="2880"/>
              <w:rPr>
                <w:rFonts w:ascii="Tahoma" w:hAnsi="Tahoma" w:cs="Tahoma"/>
                <w:sz w:val="22"/>
                <w:szCs w:val="22"/>
              </w:rPr>
            </w:pPr>
            <w:r w:rsidRPr="00F01168">
              <w:rPr>
                <w:rFonts w:ascii="Tahoma" w:hAnsi="Tahoma" w:cs="Tahoma"/>
                <w:sz w:val="22"/>
                <w:szCs w:val="22"/>
              </w:rPr>
              <w:t xml:space="preserve">Liaises with:  </w:t>
            </w:r>
          </w:p>
          <w:p w:rsidR="00F01168" w:rsidRPr="00F01168" w:rsidRDefault="00693F88" w:rsidP="00E66577">
            <w:pPr>
              <w:pStyle w:val="ListParagraph"/>
              <w:numPr>
                <w:ilvl w:val="0"/>
                <w:numId w:val="6"/>
              </w:numPr>
              <w:tabs>
                <w:tab w:val="left" w:pos="2970"/>
              </w:tabs>
              <w:spacing w:before="60"/>
              <w:rPr>
                <w:rFonts w:ascii="Tahoma" w:hAnsi="Tahoma" w:cs="Tahoma"/>
                <w:sz w:val="22"/>
                <w:szCs w:val="22"/>
              </w:rPr>
            </w:pPr>
            <w:r w:rsidRPr="00F01168">
              <w:rPr>
                <w:rFonts w:ascii="Tahoma" w:hAnsi="Tahoma" w:cs="Tahoma"/>
                <w:sz w:val="22"/>
                <w:szCs w:val="22"/>
              </w:rPr>
              <w:t xml:space="preserve">Other </w:t>
            </w:r>
            <w:r w:rsidR="004955DC" w:rsidRPr="00F01168">
              <w:rPr>
                <w:rFonts w:ascii="Tahoma" w:hAnsi="Tahoma" w:cs="Tahoma"/>
                <w:sz w:val="22"/>
                <w:szCs w:val="22"/>
              </w:rPr>
              <w:t>South Gippsland Hospital Staff</w:t>
            </w:r>
            <w:r w:rsidR="00C9331F" w:rsidRPr="00F01168">
              <w:rPr>
                <w:rFonts w:ascii="Tahoma" w:hAnsi="Tahoma" w:cs="Tahoma"/>
                <w:sz w:val="22"/>
                <w:szCs w:val="22"/>
              </w:rPr>
              <w:t xml:space="preserve"> as required</w:t>
            </w:r>
          </w:p>
          <w:p w:rsidR="00F01168" w:rsidRPr="00F01168" w:rsidRDefault="00F01168" w:rsidP="00E66577">
            <w:pPr>
              <w:pStyle w:val="ListParagraph"/>
              <w:numPr>
                <w:ilvl w:val="0"/>
                <w:numId w:val="6"/>
              </w:numPr>
              <w:tabs>
                <w:tab w:val="left" w:pos="2970"/>
              </w:tabs>
              <w:spacing w:before="60"/>
              <w:rPr>
                <w:rFonts w:ascii="Tahoma" w:hAnsi="Tahoma" w:cs="Tahoma"/>
                <w:sz w:val="22"/>
                <w:szCs w:val="22"/>
              </w:rPr>
            </w:pPr>
            <w:r w:rsidRPr="00F01168">
              <w:rPr>
                <w:rFonts w:ascii="Tahoma" w:hAnsi="Tahoma" w:cs="Tahoma"/>
                <w:sz w:val="22"/>
                <w:szCs w:val="22"/>
              </w:rPr>
              <w:t>Foster Medical Centre employees</w:t>
            </w:r>
          </w:p>
          <w:p w:rsidR="004955DC" w:rsidRPr="00F01168" w:rsidRDefault="00F01168" w:rsidP="00F01168">
            <w:pPr>
              <w:pStyle w:val="ListParagraph"/>
              <w:numPr>
                <w:ilvl w:val="0"/>
                <w:numId w:val="6"/>
              </w:numPr>
              <w:tabs>
                <w:tab w:val="left" w:pos="2970"/>
              </w:tabs>
              <w:spacing w:before="60"/>
              <w:rPr>
                <w:rFonts w:ascii="Tahoma" w:hAnsi="Tahoma" w:cs="Tahoma"/>
                <w:sz w:val="22"/>
                <w:szCs w:val="22"/>
              </w:rPr>
            </w:pPr>
            <w:r w:rsidRPr="00F01168">
              <w:rPr>
                <w:rFonts w:ascii="Tahoma" w:hAnsi="Tahoma" w:cs="Tahoma"/>
                <w:sz w:val="22"/>
                <w:szCs w:val="22"/>
              </w:rPr>
              <w:t>Other health care professionals</w:t>
            </w:r>
          </w:p>
        </w:tc>
      </w:tr>
      <w:tr w:rsidR="00421FA1" w:rsidRPr="00380751" w:rsidTr="001E0202">
        <w:tc>
          <w:tcPr>
            <w:tcW w:w="9288" w:type="dxa"/>
            <w:gridSpan w:val="2"/>
            <w:shd w:val="clear" w:color="auto" w:fill="BFBFBF"/>
          </w:tcPr>
          <w:p w:rsidR="00421FA1" w:rsidRPr="00F01168" w:rsidRDefault="00483A6F" w:rsidP="00BC1D79">
            <w:pPr>
              <w:spacing w:before="120"/>
              <w:jc w:val="center"/>
              <w:rPr>
                <w:rFonts w:ascii="Tahoma" w:hAnsi="Tahoma" w:cs="Tahoma"/>
                <w:b/>
                <w:sz w:val="22"/>
                <w:szCs w:val="22"/>
              </w:rPr>
            </w:pPr>
            <w:r w:rsidRPr="00F01168">
              <w:rPr>
                <w:rFonts w:ascii="Tahoma" w:hAnsi="Tahoma" w:cs="Tahoma"/>
                <w:b/>
                <w:sz w:val="22"/>
                <w:szCs w:val="22"/>
              </w:rPr>
              <w:t xml:space="preserve">KEY </w:t>
            </w:r>
            <w:r w:rsidR="00BC1D79" w:rsidRPr="00F01168">
              <w:rPr>
                <w:rFonts w:ascii="Tahoma" w:hAnsi="Tahoma" w:cs="Tahoma"/>
                <w:b/>
                <w:sz w:val="22"/>
                <w:szCs w:val="22"/>
              </w:rPr>
              <w:t>RESULT AREAS</w:t>
            </w:r>
          </w:p>
        </w:tc>
      </w:tr>
      <w:tr w:rsidR="00693F88" w:rsidRPr="00380751" w:rsidTr="001E0202">
        <w:tc>
          <w:tcPr>
            <w:tcW w:w="9288" w:type="dxa"/>
            <w:gridSpan w:val="2"/>
            <w:tcBorders>
              <w:bottom w:val="single" w:sz="4" w:space="0" w:color="auto"/>
            </w:tcBorders>
            <w:shd w:val="clear" w:color="auto" w:fill="auto"/>
          </w:tcPr>
          <w:p w:rsidR="00071C2F" w:rsidRPr="00F01168" w:rsidRDefault="00071C2F" w:rsidP="00376017">
            <w:pPr>
              <w:pStyle w:val="ListParagraph"/>
              <w:numPr>
                <w:ilvl w:val="0"/>
                <w:numId w:val="17"/>
              </w:numPr>
              <w:spacing w:after="0" w:line="240" w:lineRule="auto"/>
              <w:jc w:val="both"/>
              <w:rPr>
                <w:rFonts w:ascii="Tahoma" w:hAnsi="Tahoma" w:cs="Tahoma"/>
                <w:b/>
                <w:sz w:val="22"/>
                <w:szCs w:val="22"/>
              </w:rPr>
            </w:pPr>
            <w:r w:rsidRPr="00F01168">
              <w:rPr>
                <w:rFonts w:ascii="Tahoma" w:hAnsi="Tahoma" w:cs="Tahoma"/>
                <w:sz w:val="22"/>
                <w:szCs w:val="22"/>
              </w:rPr>
              <w:t>Provide strategic directi</w:t>
            </w:r>
            <w:r w:rsidR="00FD44E1">
              <w:rPr>
                <w:rFonts w:ascii="Tahoma" w:hAnsi="Tahoma" w:cs="Tahoma"/>
                <w:sz w:val="22"/>
                <w:szCs w:val="22"/>
              </w:rPr>
              <w:t>on</w:t>
            </w:r>
            <w:r w:rsidRPr="00F01168">
              <w:rPr>
                <w:rFonts w:ascii="Tahoma" w:hAnsi="Tahoma" w:cs="Tahoma"/>
                <w:sz w:val="22"/>
                <w:szCs w:val="22"/>
              </w:rPr>
              <w:t xml:space="preserve"> </w:t>
            </w:r>
            <w:r w:rsidR="00FD44E1">
              <w:rPr>
                <w:rFonts w:ascii="Tahoma" w:hAnsi="Tahoma" w:cs="Tahoma"/>
                <w:sz w:val="22"/>
                <w:szCs w:val="22"/>
              </w:rPr>
              <w:t>and leadership within the Community N</w:t>
            </w:r>
            <w:r w:rsidR="00F01168" w:rsidRPr="00F01168">
              <w:rPr>
                <w:rFonts w:ascii="Tahoma" w:hAnsi="Tahoma" w:cs="Tahoma"/>
                <w:sz w:val="22"/>
                <w:szCs w:val="22"/>
              </w:rPr>
              <w:t xml:space="preserve">ursing setting. </w:t>
            </w:r>
          </w:p>
          <w:p w:rsidR="00FD44E1" w:rsidRDefault="00762740" w:rsidP="00376017">
            <w:pPr>
              <w:pStyle w:val="ListParagraph"/>
              <w:numPr>
                <w:ilvl w:val="0"/>
                <w:numId w:val="17"/>
              </w:numPr>
              <w:spacing w:before="120" w:after="0" w:line="240" w:lineRule="auto"/>
              <w:outlineLvl w:val="0"/>
              <w:rPr>
                <w:rFonts w:ascii="Tahoma" w:hAnsi="Tahoma" w:cs="Tahoma"/>
                <w:sz w:val="22"/>
                <w:szCs w:val="22"/>
              </w:rPr>
            </w:pPr>
            <w:r>
              <w:rPr>
                <w:rFonts w:ascii="Tahoma" w:hAnsi="Tahoma" w:cs="Tahoma"/>
                <w:sz w:val="22"/>
                <w:szCs w:val="22"/>
              </w:rPr>
              <w:t xml:space="preserve">Demonstrate strong clinical, </w:t>
            </w:r>
            <w:r w:rsidR="00FD44E1">
              <w:rPr>
                <w:rFonts w:ascii="Tahoma" w:hAnsi="Tahoma" w:cs="Tahoma"/>
                <w:sz w:val="22"/>
                <w:szCs w:val="22"/>
              </w:rPr>
              <w:t xml:space="preserve">business </w:t>
            </w:r>
            <w:r>
              <w:rPr>
                <w:rFonts w:ascii="Tahoma" w:hAnsi="Tahoma" w:cs="Tahoma"/>
                <w:sz w:val="22"/>
                <w:szCs w:val="22"/>
              </w:rPr>
              <w:t xml:space="preserve">and financial </w:t>
            </w:r>
            <w:r w:rsidR="00FD44E1">
              <w:rPr>
                <w:rFonts w:ascii="Tahoma" w:hAnsi="Tahoma" w:cs="Tahoma"/>
                <w:sz w:val="22"/>
                <w:szCs w:val="22"/>
              </w:rPr>
              <w:t xml:space="preserve">decision making skills within the </w:t>
            </w:r>
            <w:r w:rsidR="00376017">
              <w:rPr>
                <w:rFonts w:ascii="Tahoma" w:hAnsi="Tahoma" w:cs="Tahoma"/>
                <w:sz w:val="22"/>
                <w:szCs w:val="22"/>
              </w:rPr>
              <w:t>C</w:t>
            </w:r>
            <w:r w:rsidR="00FD44E1">
              <w:rPr>
                <w:rFonts w:ascii="Tahoma" w:hAnsi="Tahoma" w:cs="Tahoma"/>
                <w:sz w:val="22"/>
                <w:szCs w:val="22"/>
              </w:rPr>
              <w:t xml:space="preserve">ommunity </w:t>
            </w:r>
            <w:r w:rsidR="00376017">
              <w:rPr>
                <w:rFonts w:ascii="Tahoma" w:hAnsi="Tahoma" w:cs="Tahoma"/>
                <w:sz w:val="22"/>
                <w:szCs w:val="22"/>
              </w:rPr>
              <w:t>N</w:t>
            </w:r>
            <w:r w:rsidR="00FD44E1">
              <w:rPr>
                <w:rFonts w:ascii="Tahoma" w:hAnsi="Tahoma" w:cs="Tahoma"/>
                <w:sz w:val="22"/>
                <w:szCs w:val="22"/>
              </w:rPr>
              <w:t xml:space="preserve">ursing </w:t>
            </w:r>
            <w:r w:rsidR="002E3EE6">
              <w:rPr>
                <w:rFonts w:ascii="Tahoma" w:hAnsi="Tahoma" w:cs="Tahoma"/>
                <w:sz w:val="22"/>
                <w:szCs w:val="22"/>
              </w:rPr>
              <w:t xml:space="preserve">home and centre based </w:t>
            </w:r>
            <w:r w:rsidR="00FD44E1">
              <w:rPr>
                <w:rFonts w:ascii="Tahoma" w:hAnsi="Tahoma" w:cs="Tahoma"/>
                <w:sz w:val="22"/>
                <w:szCs w:val="22"/>
              </w:rPr>
              <w:t>setting</w:t>
            </w:r>
            <w:r w:rsidR="002E3EE6">
              <w:rPr>
                <w:rFonts w:ascii="Tahoma" w:hAnsi="Tahoma" w:cs="Tahoma"/>
                <w:sz w:val="22"/>
                <w:szCs w:val="22"/>
              </w:rPr>
              <w:t>s</w:t>
            </w:r>
          </w:p>
          <w:p w:rsidR="00376017" w:rsidRPr="00376017" w:rsidRDefault="00FD44E1" w:rsidP="00376017">
            <w:pPr>
              <w:pStyle w:val="ListParagraph"/>
              <w:numPr>
                <w:ilvl w:val="0"/>
                <w:numId w:val="17"/>
              </w:numPr>
              <w:spacing w:after="0" w:line="240" w:lineRule="auto"/>
              <w:jc w:val="both"/>
              <w:rPr>
                <w:rFonts w:ascii="Tahoma" w:hAnsi="Tahoma" w:cs="Tahoma"/>
                <w:b/>
                <w:sz w:val="22"/>
                <w:szCs w:val="22"/>
              </w:rPr>
            </w:pPr>
            <w:r>
              <w:rPr>
                <w:rFonts w:ascii="Tahoma" w:hAnsi="Tahoma" w:cs="Tahoma"/>
                <w:sz w:val="22"/>
                <w:szCs w:val="22"/>
              </w:rPr>
              <w:lastRenderedPageBreak/>
              <w:t>E</w:t>
            </w:r>
            <w:r w:rsidR="00380751" w:rsidRPr="00F01168">
              <w:rPr>
                <w:rFonts w:ascii="Tahoma" w:hAnsi="Tahoma" w:cs="Tahoma"/>
                <w:sz w:val="22"/>
                <w:szCs w:val="22"/>
              </w:rPr>
              <w:t>nsure</w:t>
            </w:r>
            <w:r w:rsidR="00376017">
              <w:rPr>
                <w:rFonts w:ascii="Tahoma" w:hAnsi="Tahoma" w:cs="Tahoma"/>
                <w:sz w:val="22"/>
                <w:szCs w:val="22"/>
              </w:rPr>
              <w:t xml:space="preserve"> effective</w:t>
            </w:r>
            <w:r>
              <w:rPr>
                <w:rFonts w:ascii="Tahoma" w:hAnsi="Tahoma" w:cs="Tahoma"/>
                <w:sz w:val="22"/>
                <w:szCs w:val="22"/>
              </w:rPr>
              <w:t xml:space="preserve"> </w:t>
            </w:r>
            <w:r w:rsidRPr="001A6E75">
              <w:rPr>
                <w:rFonts w:ascii="Tahoma" w:hAnsi="Tahoma" w:cs="Tahoma"/>
                <w:sz w:val="22"/>
                <w:szCs w:val="22"/>
              </w:rPr>
              <w:t>admission</w:t>
            </w:r>
            <w:r>
              <w:rPr>
                <w:rFonts w:ascii="Tahoma" w:hAnsi="Tahoma" w:cs="Tahoma"/>
                <w:sz w:val="22"/>
                <w:szCs w:val="22"/>
              </w:rPr>
              <w:t>/</w:t>
            </w:r>
            <w:r w:rsidRPr="001A6E75">
              <w:rPr>
                <w:rFonts w:ascii="Tahoma" w:hAnsi="Tahoma" w:cs="Tahoma"/>
                <w:sz w:val="22"/>
                <w:szCs w:val="22"/>
              </w:rPr>
              <w:t xml:space="preserve">discharge </w:t>
            </w:r>
            <w:r>
              <w:rPr>
                <w:rFonts w:ascii="Tahoma" w:hAnsi="Tahoma" w:cs="Tahoma"/>
                <w:sz w:val="22"/>
                <w:szCs w:val="22"/>
              </w:rPr>
              <w:t>to Community N</w:t>
            </w:r>
            <w:r w:rsidR="00380751" w:rsidRPr="00F01168">
              <w:rPr>
                <w:rFonts w:ascii="Tahoma" w:hAnsi="Tahoma" w:cs="Tahoma"/>
                <w:sz w:val="22"/>
                <w:szCs w:val="22"/>
              </w:rPr>
              <w:t xml:space="preserve">ursing </w:t>
            </w:r>
            <w:r>
              <w:rPr>
                <w:rFonts w:ascii="Tahoma" w:hAnsi="Tahoma" w:cs="Tahoma"/>
                <w:sz w:val="22"/>
                <w:szCs w:val="22"/>
              </w:rPr>
              <w:t>S</w:t>
            </w:r>
            <w:r w:rsidR="00380751" w:rsidRPr="00F01168">
              <w:rPr>
                <w:rFonts w:ascii="Tahoma" w:hAnsi="Tahoma" w:cs="Tahoma"/>
                <w:sz w:val="22"/>
                <w:szCs w:val="22"/>
              </w:rPr>
              <w:t xml:space="preserve">ervices </w:t>
            </w:r>
            <w:r>
              <w:rPr>
                <w:rFonts w:ascii="Tahoma" w:hAnsi="Tahoma" w:cs="Tahoma"/>
                <w:sz w:val="22"/>
                <w:szCs w:val="22"/>
              </w:rPr>
              <w:t>in accordance</w:t>
            </w:r>
            <w:r w:rsidR="00380751" w:rsidRPr="00F01168">
              <w:rPr>
                <w:rFonts w:ascii="Tahoma" w:hAnsi="Tahoma" w:cs="Tahoma"/>
                <w:sz w:val="22"/>
                <w:szCs w:val="22"/>
              </w:rPr>
              <w:t xml:space="preserve"> with funding eligibility and </w:t>
            </w:r>
            <w:r w:rsidR="00376017">
              <w:rPr>
                <w:rFonts w:ascii="Tahoma" w:hAnsi="Tahoma" w:cs="Tahoma"/>
                <w:sz w:val="22"/>
                <w:szCs w:val="22"/>
              </w:rPr>
              <w:t xml:space="preserve">in collaboration with </w:t>
            </w:r>
            <w:r w:rsidR="00376017" w:rsidRPr="001A6E75">
              <w:rPr>
                <w:rFonts w:ascii="Tahoma" w:hAnsi="Tahoma" w:cs="Tahoma"/>
                <w:sz w:val="22"/>
                <w:szCs w:val="22"/>
              </w:rPr>
              <w:t xml:space="preserve"> </w:t>
            </w:r>
            <w:r w:rsidR="00376017">
              <w:rPr>
                <w:rFonts w:ascii="Tahoma" w:hAnsi="Tahoma" w:cs="Tahoma"/>
                <w:sz w:val="22"/>
                <w:szCs w:val="22"/>
              </w:rPr>
              <w:t>i</w:t>
            </w:r>
            <w:r w:rsidR="00376017" w:rsidRPr="001A6E75">
              <w:rPr>
                <w:rFonts w:ascii="Tahoma" w:hAnsi="Tahoma" w:cs="Tahoma"/>
                <w:sz w:val="22"/>
                <w:szCs w:val="22"/>
              </w:rPr>
              <w:t xml:space="preserve">nternal and external service providers </w:t>
            </w:r>
          </w:p>
          <w:p w:rsidR="00376017" w:rsidRDefault="00376017" w:rsidP="00376017">
            <w:pPr>
              <w:numPr>
                <w:ilvl w:val="0"/>
                <w:numId w:val="17"/>
              </w:numPr>
              <w:spacing w:after="0" w:line="240" w:lineRule="auto"/>
              <w:rPr>
                <w:rFonts w:ascii="Tahoma" w:hAnsi="Tahoma" w:cs="Tahoma"/>
                <w:sz w:val="22"/>
                <w:szCs w:val="22"/>
                <w:lang w:val="en-US"/>
              </w:rPr>
            </w:pPr>
            <w:r>
              <w:rPr>
                <w:rFonts w:ascii="Tahoma" w:hAnsi="Tahoma" w:cs="Tahoma"/>
                <w:sz w:val="22"/>
                <w:szCs w:val="22"/>
              </w:rPr>
              <w:t xml:space="preserve">Provide overall clinical </w:t>
            </w:r>
            <w:r w:rsidR="00102CFE">
              <w:rPr>
                <w:rFonts w:ascii="Tahoma" w:hAnsi="Tahoma" w:cs="Tahoma"/>
                <w:sz w:val="22"/>
                <w:szCs w:val="22"/>
              </w:rPr>
              <w:t xml:space="preserve">(nursing) </w:t>
            </w:r>
            <w:r>
              <w:rPr>
                <w:rFonts w:ascii="Tahoma" w:hAnsi="Tahoma" w:cs="Tahoma"/>
                <w:sz w:val="22"/>
                <w:szCs w:val="22"/>
              </w:rPr>
              <w:t>care coordination</w:t>
            </w:r>
            <w:r w:rsidRPr="00DF2EBF">
              <w:rPr>
                <w:rFonts w:ascii="Tahoma" w:hAnsi="Tahoma" w:cs="Tahoma"/>
                <w:sz w:val="22"/>
                <w:szCs w:val="22"/>
              </w:rPr>
              <w:t xml:space="preserve"> </w:t>
            </w:r>
            <w:r>
              <w:rPr>
                <w:rFonts w:ascii="Tahoma" w:hAnsi="Tahoma" w:cs="Tahoma"/>
                <w:sz w:val="22"/>
                <w:szCs w:val="22"/>
              </w:rPr>
              <w:t xml:space="preserve">including </w:t>
            </w:r>
            <w:r>
              <w:rPr>
                <w:rFonts w:ascii="Tahoma" w:hAnsi="Tahoma" w:cs="Tahoma"/>
                <w:sz w:val="22"/>
                <w:szCs w:val="22"/>
                <w:lang w:val="en-US"/>
              </w:rPr>
              <w:t>escalation of clinical and non-clinical concerns as they arise.</w:t>
            </w:r>
          </w:p>
          <w:p w:rsidR="00376017" w:rsidRPr="00376017" w:rsidRDefault="00376017" w:rsidP="00376017">
            <w:pPr>
              <w:numPr>
                <w:ilvl w:val="0"/>
                <w:numId w:val="17"/>
              </w:numPr>
              <w:spacing w:after="0" w:line="240" w:lineRule="auto"/>
              <w:rPr>
                <w:rFonts w:ascii="Tahoma" w:hAnsi="Tahoma" w:cs="Tahoma"/>
                <w:sz w:val="22"/>
                <w:szCs w:val="22"/>
                <w:lang w:val="en-US"/>
              </w:rPr>
            </w:pPr>
            <w:r>
              <w:rPr>
                <w:rFonts w:ascii="Tahoma" w:hAnsi="Tahoma" w:cs="Tahoma"/>
                <w:sz w:val="22"/>
                <w:szCs w:val="22"/>
              </w:rPr>
              <w:t>D</w:t>
            </w:r>
            <w:r w:rsidRPr="00376017">
              <w:rPr>
                <w:rFonts w:ascii="Tahoma" w:hAnsi="Tahoma" w:cs="Tahoma"/>
                <w:sz w:val="22"/>
                <w:szCs w:val="22"/>
              </w:rPr>
              <w:t xml:space="preserve">evelop and </w:t>
            </w:r>
            <w:r>
              <w:rPr>
                <w:rFonts w:ascii="Tahoma" w:hAnsi="Tahoma" w:cs="Tahoma"/>
                <w:sz w:val="22"/>
                <w:szCs w:val="22"/>
              </w:rPr>
              <w:t>maintain</w:t>
            </w:r>
            <w:r w:rsidRPr="00376017">
              <w:rPr>
                <w:rFonts w:ascii="Tahoma" w:hAnsi="Tahoma" w:cs="Tahoma"/>
                <w:sz w:val="22"/>
                <w:szCs w:val="22"/>
              </w:rPr>
              <w:t xml:space="preserve"> relevant policies.</w:t>
            </w:r>
          </w:p>
          <w:p w:rsidR="00380751" w:rsidRPr="00F01168" w:rsidRDefault="00376017" w:rsidP="00376017">
            <w:pPr>
              <w:pStyle w:val="ListParagraph"/>
              <w:numPr>
                <w:ilvl w:val="0"/>
                <w:numId w:val="17"/>
              </w:numPr>
              <w:spacing w:after="0" w:line="240" w:lineRule="auto"/>
              <w:jc w:val="both"/>
              <w:rPr>
                <w:rFonts w:ascii="Tahoma" w:hAnsi="Tahoma" w:cs="Tahoma"/>
                <w:b/>
                <w:sz w:val="22"/>
                <w:szCs w:val="22"/>
              </w:rPr>
            </w:pPr>
            <w:r>
              <w:rPr>
                <w:rFonts w:ascii="Tahoma" w:hAnsi="Tahoma" w:cs="Tahoma"/>
                <w:sz w:val="22"/>
                <w:szCs w:val="22"/>
              </w:rPr>
              <w:t>M</w:t>
            </w:r>
            <w:r w:rsidR="00380751" w:rsidRPr="00F01168">
              <w:rPr>
                <w:rFonts w:ascii="Tahoma" w:hAnsi="Tahoma" w:cs="Tahoma"/>
                <w:sz w:val="22"/>
                <w:szCs w:val="22"/>
              </w:rPr>
              <w:t xml:space="preserve">onitor </w:t>
            </w:r>
            <w:r w:rsidR="002E3EE6">
              <w:rPr>
                <w:rFonts w:ascii="Tahoma" w:hAnsi="Tahoma" w:cs="Tahoma"/>
                <w:sz w:val="22"/>
                <w:szCs w:val="22"/>
              </w:rPr>
              <w:t xml:space="preserve">activity and clinical </w:t>
            </w:r>
            <w:r>
              <w:rPr>
                <w:rFonts w:ascii="Tahoma" w:hAnsi="Tahoma" w:cs="Tahoma"/>
                <w:sz w:val="22"/>
                <w:szCs w:val="22"/>
              </w:rPr>
              <w:t xml:space="preserve">data </w:t>
            </w:r>
            <w:r w:rsidR="00380751" w:rsidRPr="00F01168">
              <w:rPr>
                <w:rFonts w:ascii="Tahoma" w:hAnsi="Tahoma" w:cs="Tahoma"/>
                <w:sz w:val="22"/>
                <w:szCs w:val="22"/>
              </w:rPr>
              <w:t xml:space="preserve">and report against appropriate funding streams for specific patient care/services. </w:t>
            </w:r>
          </w:p>
          <w:p w:rsidR="00376017" w:rsidRPr="00376017" w:rsidRDefault="00380751" w:rsidP="00376017">
            <w:pPr>
              <w:pStyle w:val="ListParagraph"/>
              <w:numPr>
                <w:ilvl w:val="0"/>
                <w:numId w:val="17"/>
              </w:numPr>
              <w:spacing w:after="0" w:line="240" w:lineRule="auto"/>
              <w:jc w:val="both"/>
              <w:rPr>
                <w:rFonts w:ascii="Tahoma" w:hAnsi="Tahoma" w:cs="Tahoma"/>
                <w:b/>
                <w:sz w:val="22"/>
                <w:szCs w:val="22"/>
              </w:rPr>
            </w:pPr>
            <w:r w:rsidRPr="00376017">
              <w:rPr>
                <w:rFonts w:ascii="Tahoma" w:hAnsi="Tahoma" w:cs="Tahoma"/>
                <w:sz w:val="22"/>
                <w:szCs w:val="22"/>
              </w:rPr>
              <w:t>Negotiate and maintain annual contracts with external service providers</w:t>
            </w:r>
            <w:r w:rsidR="00376017">
              <w:rPr>
                <w:rFonts w:ascii="Tahoma" w:hAnsi="Tahoma" w:cs="Tahoma"/>
                <w:sz w:val="22"/>
                <w:szCs w:val="22"/>
              </w:rPr>
              <w:t>.</w:t>
            </w:r>
            <w:r w:rsidRPr="00376017">
              <w:rPr>
                <w:rFonts w:ascii="Tahoma" w:hAnsi="Tahoma" w:cs="Tahoma"/>
                <w:sz w:val="22"/>
                <w:szCs w:val="22"/>
              </w:rPr>
              <w:t xml:space="preserve"> </w:t>
            </w:r>
          </w:p>
          <w:p w:rsidR="00380751" w:rsidRPr="00376017" w:rsidRDefault="00380751" w:rsidP="00376017">
            <w:pPr>
              <w:pStyle w:val="ListParagraph"/>
              <w:numPr>
                <w:ilvl w:val="0"/>
                <w:numId w:val="17"/>
              </w:numPr>
              <w:spacing w:after="0" w:line="240" w:lineRule="auto"/>
              <w:jc w:val="both"/>
              <w:rPr>
                <w:rFonts w:ascii="Tahoma" w:hAnsi="Tahoma" w:cs="Tahoma"/>
                <w:b/>
                <w:sz w:val="22"/>
                <w:szCs w:val="22"/>
              </w:rPr>
            </w:pPr>
            <w:r w:rsidRPr="00376017">
              <w:rPr>
                <w:rFonts w:ascii="Tahoma" w:hAnsi="Tahoma" w:cs="Tahoma"/>
                <w:sz w:val="22"/>
                <w:szCs w:val="22"/>
              </w:rPr>
              <w:t>Actively participate i</w:t>
            </w:r>
            <w:r w:rsidR="001C7DCD" w:rsidRPr="00376017">
              <w:rPr>
                <w:rFonts w:ascii="Tahoma" w:hAnsi="Tahoma" w:cs="Tahoma"/>
                <w:sz w:val="22"/>
                <w:szCs w:val="22"/>
              </w:rPr>
              <w:t>n Complex Care, CHC and Nursing s</w:t>
            </w:r>
            <w:r w:rsidRPr="00376017">
              <w:rPr>
                <w:rFonts w:ascii="Tahoma" w:hAnsi="Tahoma" w:cs="Tahoma"/>
                <w:sz w:val="22"/>
                <w:szCs w:val="22"/>
              </w:rPr>
              <w:t>taff meetings</w:t>
            </w:r>
            <w:r w:rsidR="002757F8">
              <w:rPr>
                <w:rFonts w:ascii="Tahoma" w:hAnsi="Tahoma" w:cs="Tahoma"/>
                <w:sz w:val="22"/>
                <w:szCs w:val="22"/>
              </w:rPr>
              <w:t xml:space="preserve"> and</w:t>
            </w:r>
            <w:r w:rsidR="00270068">
              <w:rPr>
                <w:rFonts w:ascii="Tahoma" w:hAnsi="Tahoma" w:cs="Tahoma"/>
                <w:sz w:val="22"/>
                <w:szCs w:val="22"/>
              </w:rPr>
              <w:t xml:space="preserve"> attend</w:t>
            </w:r>
            <w:r w:rsidRPr="00376017">
              <w:rPr>
                <w:rFonts w:ascii="Tahoma" w:hAnsi="Tahoma" w:cs="Tahoma"/>
                <w:sz w:val="22"/>
                <w:szCs w:val="22"/>
              </w:rPr>
              <w:t xml:space="preserve"> relevant regional </w:t>
            </w:r>
            <w:r w:rsidR="003E3EFA" w:rsidRPr="00376017">
              <w:rPr>
                <w:rFonts w:ascii="Tahoma" w:hAnsi="Tahoma" w:cs="Tahoma"/>
                <w:sz w:val="22"/>
                <w:szCs w:val="22"/>
              </w:rPr>
              <w:t>meet</w:t>
            </w:r>
            <w:r w:rsidR="003E3EFA">
              <w:rPr>
                <w:rFonts w:ascii="Tahoma" w:hAnsi="Tahoma" w:cs="Tahoma"/>
                <w:sz w:val="22"/>
                <w:szCs w:val="22"/>
              </w:rPr>
              <w:t>i</w:t>
            </w:r>
            <w:r w:rsidR="003E3EFA" w:rsidRPr="00376017">
              <w:rPr>
                <w:rFonts w:ascii="Tahoma" w:hAnsi="Tahoma" w:cs="Tahoma"/>
                <w:sz w:val="22"/>
                <w:szCs w:val="22"/>
              </w:rPr>
              <w:t>ngs</w:t>
            </w:r>
            <w:r w:rsidRPr="00376017">
              <w:rPr>
                <w:rFonts w:ascii="Tahoma" w:hAnsi="Tahoma" w:cs="Tahoma"/>
                <w:sz w:val="22"/>
                <w:szCs w:val="22"/>
              </w:rPr>
              <w:t>.</w:t>
            </w:r>
          </w:p>
          <w:p w:rsidR="00380751" w:rsidRPr="00F01168" w:rsidRDefault="00380751" w:rsidP="00376017">
            <w:pPr>
              <w:pStyle w:val="ListParagraph"/>
              <w:numPr>
                <w:ilvl w:val="0"/>
                <w:numId w:val="17"/>
              </w:numPr>
              <w:spacing w:after="0" w:line="240" w:lineRule="auto"/>
              <w:jc w:val="both"/>
              <w:rPr>
                <w:rFonts w:ascii="Tahoma" w:hAnsi="Tahoma" w:cs="Tahoma"/>
                <w:b/>
                <w:sz w:val="22"/>
                <w:szCs w:val="22"/>
              </w:rPr>
            </w:pPr>
            <w:r w:rsidRPr="00F01168">
              <w:rPr>
                <w:rFonts w:ascii="Tahoma" w:hAnsi="Tahoma" w:cs="Tahoma"/>
                <w:sz w:val="22"/>
                <w:szCs w:val="22"/>
              </w:rPr>
              <w:t>Coordinate</w:t>
            </w:r>
            <w:r w:rsidR="00762740">
              <w:rPr>
                <w:rFonts w:ascii="Tahoma" w:hAnsi="Tahoma" w:cs="Tahoma"/>
                <w:sz w:val="22"/>
                <w:szCs w:val="22"/>
              </w:rPr>
              <w:t xml:space="preserve"> </w:t>
            </w:r>
            <w:r w:rsidRPr="00F01168">
              <w:rPr>
                <w:rFonts w:ascii="Tahoma" w:hAnsi="Tahoma" w:cs="Tahoma"/>
                <w:sz w:val="22"/>
                <w:szCs w:val="22"/>
              </w:rPr>
              <w:t>Community Nursing workforce including day to day management</w:t>
            </w:r>
            <w:r w:rsidR="00FD44E1">
              <w:rPr>
                <w:rFonts w:ascii="Tahoma" w:hAnsi="Tahoma" w:cs="Tahoma"/>
                <w:sz w:val="22"/>
                <w:szCs w:val="22"/>
              </w:rPr>
              <w:t>,</w:t>
            </w:r>
            <w:r w:rsidRPr="00F01168">
              <w:rPr>
                <w:rFonts w:ascii="Tahoma" w:hAnsi="Tahoma" w:cs="Tahoma"/>
                <w:sz w:val="22"/>
                <w:szCs w:val="22"/>
              </w:rPr>
              <w:t xml:space="preserve"> leave planning, annual performance</w:t>
            </w:r>
            <w:r w:rsidR="001C7DCD">
              <w:rPr>
                <w:rFonts w:ascii="Tahoma" w:hAnsi="Tahoma" w:cs="Tahoma"/>
                <w:sz w:val="22"/>
                <w:szCs w:val="22"/>
              </w:rPr>
              <w:t xml:space="preserve"> reviews</w:t>
            </w:r>
            <w:r w:rsidRPr="00F01168">
              <w:rPr>
                <w:rFonts w:ascii="Tahoma" w:hAnsi="Tahoma" w:cs="Tahoma"/>
                <w:sz w:val="22"/>
                <w:szCs w:val="22"/>
              </w:rPr>
              <w:t xml:space="preserve"> </w:t>
            </w:r>
            <w:r w:rsidR="00762740" w:rsidRPr="00F01168">
              <w:rPr>
                <w:rFonts w:ascii="Tahoma" w:hAnsi="Tahoma" w:cs="Tahoma"/>
                <w:sz w:val="22"/>
                <w:szCs w:val="22"/>
              </w:rPr>
              <w:t xml:space="preserve">and </w:t>
            </w:r>
            <w:r w:rsidR="00762740">
              <w:rPr>
                <w:rFonts w:ascii="Tahoma" w:hAnsi="Tahoma" w:cs="Tahoma"/>
                <w:sz w:val="22"/>
                <w:szCs w:val="22"/>
              </w:rPr>
              <w:t>workforce</w:t>
            </w:r>
            <w:r w:rsidR="00FD44E1" w:rsidRPr="00F01168">
              <w:rPr>
                <w:rFonts w:ascii="Tahoma" w:hAnsi="Tahoma" w:cs="Tahoma"/>
                <w:sz w:val="22"/>
                <w:szCs w:val="22"/>
              </w:rPr>
              <w:t xml:space="preserve"> </w:t>
            </w:r>
            <w:r w:rsidRPr="00F01168">
              <w:rPr>
                <w:rFonts w:ascii="Tahoma" w:hAnsi="Tahoma" w:cs="Tahoma"/>
                <w:sz w:val="22"/>
                <w:szCs w:val="22"/>
              </w:rPr>
              <w:t>recruitment</w:t>
            </w:r>
            <w:r w:rsidR="00FD44E1">
              <w:rPr>
                <w:rFonts w:ascii="Tahoma" w:hAnsi="Tahoma" w:cs="Tahoma"/>
                <w:sz w:val="22"/>
                <w:szCs w:val="22"/>
              </w:rPr>
              <w:t>/</w:t>
            </w:r>
            <w:r w:rsidR="001C7DCD">
              <w:rPr>
                <w:rFonts w:ascii="Tahoma" w:hAnsi="Tahoma" w:cs="Tahoma"/>
                <w:sz w:val="22"/>
                <w:szCs w:val="22"/>
              </w:rPr>
              <w:t>planning</w:t>
            </w:r>
            <w:r w:rsidRPr="00F01168">
              <w:rPr>
                <w:rFonts w:ascii="Tahoma" w:hAnsi="Tahoma" w:cs="Tahoma"/>
                <w:sz w:val="22"/>
                <w:szCs w:val="22"/>
              </w:rPr>
              <w:t>.</w:t>
            </w:r>
          </w:p>
          <w:p w:rsidR="00380751" w:rsidRPr="00021543" w:rsidRDefault="00380751" w:rsidP="00376017">
            <w:pPr>
              <w:pStyle w:val="ListParagraph"/>
              <w:numPr>
                <w:ilvl w:val="0"/>
                <w:numId w:val="17"/>
              </w:numPr>
              <w:spacing w:after="0" w:line="240" w:lineRule="auto"/>
              <w:jc w:val="both"/>
              <w:rPr>
                <w:rFonts w:ascii="Tahoma" w:hAnsi="Tahoma" w:cs="Tahoma"/>
                <w:b/>
                <w:sz w:val="22"/>
                <w:szCs w:val="22"/>
              </w:rPr>
            </w:pPr>
            <w:r w:rsidRPr="00F01168">
              <w:rPr>
                <w:rFonts w:ascii="Tahoma" w:hAnsi="Tahoma" w:cs="Tahoma"/>
                <w:sz w:val="22"/>
                <w:szCs w:val="22"/>
              </w:rPr>
              <w:t xml:space="preserve">Drive innovation, quality improvement and business development opportunities within Community Nursing services. </w:t>
            </w:r>
          </w:p>
          <w:p w:rsidR="002E3EE6" w:rsidRPr="000418A2" w:rsidRDefault="00762740" w:rsidP="003B2882">
            <w:pPr>
              <w:pStyle w:val="ListParagraph"/>
              <w:numPr>
                <w:ilvl w:val="0"/>
                <w:numId w:val="17"/>
              </w:numPr>
              <w:spacing w:after="0" w:line="240" w:lineRule="auto"/>
              <w:jc w:val="both"/>
              <w:rPr>
                <w:rFonts w:ascii="Tahoma" w:hAnsi="Tahoma" w:cs="Tahoma"/>
                <w:b/>
                <w:sz w:val="22"/>
                <w:szCs w:val="22"/>
              </w:rPr>
            </w:pPr>
            <w:r>
              <w:rPr>
                <w:rFonts w:ascii="Tahoma" w:hAnsi="Tahoma" w:cs="Tahoma"/>
                <w:sz w:val="22"/>
                <w:szCs w:val="22"/>
              </w:rPr>
              <w:t>Performs</w:t>
            </w:r>
            <w:r w:rsidR="00021543">
              <w:rPr>
                <w:rFonts w:ascii="Tahoma" w:hAnsi="Tahoma" w:cs="Tahoma"/>
                <w:sz w:val="22"/>
                <w:szCs w:val="22"/>
              </w:rPr>
              <w:t xml:space="preserve"> other duties reasonably required as directed. </w:t>
            </w:r>
          </w:p>
        </w:tc>
      </w:tr>
      <w:tr w:rsidR="00027B52" w:rsidRPr="00380751" w:rsidTr="001E0202">
        <w:tc>
          <w:tcPr>
            <w:tcW w:w="9288" w:type="dxa"/>
            <w:gridSpan w:val="2"/>
            <w:shd w:val="clear" w:color="auto" w:fill="BFBFBF"/>
          </w:tcPr>
          <w:p w:rsidR="00027B52" w:rsidRPr="00F01168" w:rsidRDefault="00027B52" w:rsidP="00027B52">
            <w:pPr>
              <w:spacing w:before="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027B52" w:rsidRPr="00380751" w:rsidTr="003B2882">
        <w:trPr>
          <w:trHeight w:val="1199"/>
        </w:trPr>
        <w:tc>
          <w:tcPr>
            <w:tcW w:w="9288" w:type="dxa"/>
            <w:gridSpan w:val="2"/>
            <w:shd w:val="clear" w:color="auto" w:fill="auto"/>
          </w:tcPr>
          <w:p w:rsidR="00027B52" w:rsidRPr="00AA3219" w:rsidRDefault="00027B52" w:rsidP="00027B52">
            <w:pPr>
              <w:numPr>
                <w:ilvl w:val="0"/>
                <w:numId w:val="7"/>
              </w:numPr>
              <w:spacing w:after="0" w:line="240" w:lineRule="auto"/>
              <w:rPr>
                <w:rFonts w:ascii="Tahoma" w:hAnsi="Tahoma" w:cs="Tahoma"/>
                <w:sz w:val="22"/>
                <w:szCs w:val="22"/>
              </w:rPr>
            </w:pPr>
            <w:r w:rsidRPr="00AA3219">
              <w:rPr>
                <w:rFonts w:ascii="Tahoma" w:hAnsi="Tahoma" w:cs="Tahoma"/>
                <w:sz w:val="22"/>
                <w:szCs w:val="22"/>
              </w:rPr>
              <w:t xml:space="preserve">Work within scope of practice according to qualifications and the Australian Nursing and Midwifery Board as applicable to a Registered Nurse and in accordance with SGH policies, procedures, clinical guidelines. </w:t>
            </w:r>
          </w:p>
          <w:p w:rsidR="00027B52" w:rsidRPr="00027B52" w:rsidRDefault="00027B52" w:rsidP="00027B52">
            <w:pPr>
              <w:numPr>
                <w:ilvl w:val="0"/>
                <w:numId w:val="7"/>
              </w:numPr>
              <w:spacing w:after="0" w:line="240" w:lineRule="auto"/>
              <w:rPr>
                <w:rFonts w:ascii="Tahoma" w:hAnsi="Tahoma" w:cs="Tahoma"/>
                <w:sz w:val="22"/>
                <w:szCs w:val="22"/>
              </w:rPr>
            </w:pPr>
            <w:r w:rsidRPr="00AA3219">
              <w:rPr>
                <w:rFonts w:ascii="Tahoma" w:hAnsi="Tahoma" w:cs="Tahoma"/>
                <w:sz w:val="22"/>
                <w:szCs w:val="22"/>
              </w:rPr>
              <w:t xml:space="preserve">Current competency in </w:t>
            </w:r>
            <w:r>
              <w:rPr>
                <w:rFonts w:ascii="Tahoma" w:hAnsi="Tahoma" w:cs="Tahoma"/>
                <w:sz w:val="22"/>
                <w:szCs w:val="22"/>
              </w:rPr>
              <w:t>Basic Life Support</w:t>
            </w:r>
          </w:p>
        </w:tc>
      </w:tr>
      <w:tr w:rsidR="00027B52" w:rsidRPr="00380751" w:rsidTr="001E0202">
        <w:tc>
          <w:tcPr>
            <w:tcW w:w="9288" w:type="dxa"/>
            <w:gridSpan w:val="2"/>
            <w:shd w:val="clear" w:color="auto" w:fill="BFBFBF"/>
          </w:tcPr>
          <w:p w:rsidR="00027B52" w:rsidRPr="00F01168" w:rsidRDefault="00027B52" w:rsidP="00027B52">
            <w:pPr>
              <w:spacing w:before="120"/>
              <w:jc w:val="center"/>
              <w:rPr>
                <w:rFonts w:ascii="Tahoma" w:hAnsi="Tahoma" w:cs="Tahoma"/>
                <w:sz w:val="22"/>
                <w:szCs w:val="22"/>
              </w:rPr>
            </w:pPr>
            <w:r w:rsidRPr="00F01168">
              <w:rPr>
                <w:rFonts w:ascii="Tahoma" w:hAnsi="Tahoma" w:cs="Tahoma"/>
                <w:b/>
                <w:sz w:val="22"/>
                <w:szCs w:val="22"/>
              </w:rPr>
              <w:t>QUALIFICATIONS AND EXPERIENCE</w:t>
            </w:r>
          </w:p>
        </w:tc>
      </w:tr>
      <w:tr w:rsidR="00027B52" w:rsidRPr="00380751" w:rsidTr="00E66577">
        <w:trPr>
          <w:trHeight w:val="977"/>
        </w:trPr>
        <w:tc>
          <w:tcPr>
            <w:tcW w:w="9288" w:type="dxa"/>
            <w:gridSpan w:val="2"/>
            <w:shd w:val="clear" w:color="auto" w:fill="auto"/>
          </w:tcPr>
          <w:p w:rsidR="00027B52" w:rsidRPr="00F01168" w:rsidRDefault="00027B52" w:rsidP="00027B52">
            <w:pPr>
              <w:tabs>
                <w:tab w:val="left" w:pos="426"/>
              </w:tabs>
              <w:spacing w:line="240" w:lineRule="auto"/>
              <w:rPr>
                <w:rFonts w:ascii="Tahoma" w:hAnsi="Tahoma" w:cs="Tahoma"/>
                <w:b/>
                <w:sz w:val="22"/>
                <w:szCs w:val="22"/>
              </w:rPr>
            </w:pPr>
            <w:r w:rsidRPr="00F01168">
              <w:rPr>
                <w:rFonts w:ascii="Tahoma" w:hAnsi="Tahoma" w:cs="Tahoma"/>
                <w:b/>
                <w:sz w:val="22"/>
                <w:szCs w:val="22"/>
              </w:rPr>
              <w:t>Essential:</w:t>
            </w:r>
          </w:p>
          <w:p w:rsidR="00027B52" w:rsidRDefault="00027B52" w:rsidP="00027B52">
            <w:pPr>
              <w:pStyle w:val="ListParagraph"/>
              <w:numPr>
                <w:ilvl w:val="0"/>
                <w:numId w:val="14"/>
              </w:numPr>
              <w:spacing w:after="0" w:line="240" w:lineRule="auto"/>
              <w:rPr>
                <w:rFonts w:ascii="Tahoma" w:hAnsi="Tahoma" w:cs="Tahoma"/>
                <w:sz w:val="22"/>
                <w:szCs w:val="22"/>
              </w:rPr>
            </w:pPr>
            <w:r w:rsidRPr="00A06C41">
              <w:rPr>
                <w:rFonts w:ascii="Tahoma" w:hAnsi="Tahoma" w:cs="Tahoma"/>
                <w:sz w:val="22"/>
                <w:szCs w:val="22"/>
              </w:rPr>
              <w:t>Registered Nurse with the Australian Nursing and Midwifery Board</w:t>
            </w:r>
          </w:p>
          <w:p w:rsidR="00027B52" w:rsidRPr="00F01168" w:rsidRDefault="00027B52" w:rsidP="003B2882">
            <w:pPr>
              <w:numPr>
                <w:ilvl w:val="0"/>
                <w:numId w:val="14"/>
              </w:numPr>
              <w:tabs>
                <w:tab w:val="left" w:pos="426"/>
              </w:tabs>
              <w:spacing w:after="0" w:line="240" w:lineRule="auto"/>
              <w:rPr>
                <w:rFonts w:ascii="Tahoma" w:hAnsi="Tahoma" w:cs="Tahoma"/>
                <w:b/>
                <w:sz w:val="22"/>
                <w:szCs w:val="22"/>
              </w:rPr>
            </w:pPr>
            <w:r w:rsidRPr="00F01168">
              <w:rPr>
                <w:rFonts w:ascii="Tahoma" w:hAnsi="Tahoma" w:cs="Tahoma"/>
                <w:sz w:val="22"/>
                <w:szCs w:val="22"/>
              </w:rPr>
              <w:t>Current clinical based experience with a minimum of five years’ experience in the community environment.</w:t>
            </w:r>
          </w:p>
          <w:p w:rsidR="00027B52" w:rsidRPr="00F01168" w:rsidRDefault="00027B52" w:rsidP="003B2882">
            <w:pPr>
              <w:numPr>
                <w:ilvl w:val="0"/>
                <w:numId w:val="14"/>
              </w:numPr>
              <w:tabs>
                <w:tab w:val="left" w:pos="426"/>
              </w:tabs>
              <w:spacing w:after="0" w:line="240" w:lineRule="auto"/>
              <w:rPr>
                <w:rFonts w:ascii="Tahoma" w:hAnsi="Tahoma" w:cs="Tahoma"/>
                <w:b/>
                <w:sz w:val="22"/>
                <w:szCs w:val="22"/>
              </w:rPr>
            </w:pPr>
            <w:r w:rsidRPr="00F01168">
              <w:rPr>
                <w:rFonts w:ascii="Tahoma" w:hAnsi="Tahoma" w:cs="Tahoma"/>
                <w:sz w:val="22"/>
                <w:szCs w:val="22"/>
              </w:rPr>
              <w:t xml:space="preserve">High level management and leadership </w:t>
            </w:r>
            <w:r w:rsidR="003E3EFA">
              <w:rPr>
                <w:rFonts w:ascii="Tahoma" w:hAnsi="Tahoma" w:cs="Tahoma"/>
                <w:sz w:val="22"/>
                <w:szCs w:val="22"/>
              </w:rPr>
              <w:t xml:space="preserve">experience and </w:t>
            </w:r>
            <w:r w:rsidRPr="00F01168">
              <w:rPr>
                <w:rFonts w:ascii="Tahoma" w:hAnsi="Tahoma" w:cs="Tahoma"/>
                <w:sz w:val="22"/>
                <w:szCs w:val="22"/>
              </w:rPr>
              <w:t>skills</w:t>
            </w:r>
          </w:p>
          <w:p w:rsidR="00027B52" w:rsidRPr="00F01168" w:rsidRDefault="00027B52" w:rsidP="00027B52">
            <w:pPr>
              <w:pStyle w:val="ListParagraph"/>
              <w:numPr>
                <w:ilvl w:val="0"/>
                <w:numId w:val="14"/>
              </w:numPr>
              <w:spacing w:after="0" w:line="240" w:lineRule="auto"/>
              <w:jc w:val="both"/>
              <w:rPr>
                <w:rFonts w:ascii="Tahoma" w:hAnsi="Tahoma" w:cs="Tahoma"/>
                <w:sz w:val="22"/>
                <w:szCs w:val="22"/>
              </w:rPr>
            </w:pPr>
            <w:r w:rsidRPr="00F01168">
              <w:rPr>
                <w:rFonts w:ascii="Tahoma" w:hAnsi="Tahoma" w:cs="Tahoma"/>
                <w:sz w:val="22"/>
                <w:szCs w:val="22"/>
              </w:rPr>
              <w:t>Quality, financial, risk and clinical management skills</w:t>
            </w:r>
          </w:p>
          <w:p w:rsidR="00027B52" w:rsidRPr="00F01168" w:rsidRDefault="00027B52" w:rsidP="00027B52">
            <w:pPr>
              <w:pStyle w:val="ListParagraph"/>
              <w:numPr>
                <w:ilvl w:val="0"/>
                <w:numId w:val="14"/>
              </w:numPr>
              <w:spacing w:after="0" w:line="240" w:lineRule="auto"/>
              <w:jc w:val="both"/>
              <w:rPr>
                <w:rFonts w:ascii="Tahoma" w:hAnsi="Tahoma" w:cs="Tahoma"/>
                <w:sz w:val="22"/>
                <w:szCs w:val="22"/>
              </w:rPr>
            </w:pPr>
            <w:r w:rsidRPr="00F01168">
              <w:rPr>
                <w:rFonts w:ascii="Tahoma" w:hAnsi="Tahoma" w:cs="Tahoma"/>
                <w:sz w:val="22"/>
                <w:szCs w:val="22"/>
              </w:rPr>
              <w:t>Excellent  written and oral communication skills</w:t>
            </w:r>
          </w:p>
          <w:p w:rsidR="00027B52" w:rsidRDefault="00027B52" w:rsidP="00855240">
            <w:pPr>
              <w:pStyle w:val="ListParagraph"/>
              <w:numPr>
                <w:ilvl w:val="0"/>
                <w:numId w:val="14"/>
              </w:numPr>
              <w:spacing w:after="0" w:line="240" w:lineRule="auto"/>
              <w:rPr>
                <w:rFonts w:ascii="Tahoma" w:hAnsi="Tahoma" w:cs="Tahoma"/>
                <w:sz w:val="22"/>
                <w:szCs w:val="22"/>
              </w:rPr>
            </w:pPr>
            <w:r w:rsidRPr="00F01168">
              <w:rPr>
                <w:rFonts w:ascii="Tahoma" w:hAnsi="Tahoma" w:cs="Tahoma"/>
                <w:sz w:val="22"/>
                <w:szCs w:val="22"/>
              </w:rPr>
              <w:t>Strong leadership qualities and proactive problem solving skills</w:t>
            </w:r>
          </w:p>
          <w:p w:rsidR="00027B52" w:rsidRPr="00F01168" w:rsidRDefault="00027B52" w:rsidP="00027B52">
            <w:pPr>
              <w:spacing w:after="0" w:line="240" w:lineRule="auto"/>
              <w:jc w:val="both"/>
              <w:rPr>
                <w:rFonts w:ascii="Tahoma" w:hAnsi="Tahoma" w:cs="Tahoma"/>
                <w:sz w:val="22"/>
                <w:szCs w:val="22"/>
              </w:rPr>
            </w:pPr>
            <w:r w:rsidRPr="00F01168">
              <w:rPr>
                <w:rFonts w:ascii="Tahoma" w:hAnsi="Tahoma" w:cs="Tahoma"/>
                <w:sz w:val="22"/>
                <w:szCs w:val="22"/>
              </w:rPr>
              <w:br/>
            </w:r>
            <w:r w:rsidRPr="00F01168">
              <w:rPr>
                <w:rFonts w:ascii="Tahoma" w:hAnsi="Tahoma" w:cs="Tahoma"/>
                <w:b/>
                <w:sz w:val="22"/>
                <w:szCs w:val="22"/>
              </w:rPr>
              <w:t>Desirable:</w:t>
            </w:r>
          </w:p>
          <w:p w:rsidR="00027B52" w:rsidRPr="00F01168" w:rsidRDefault="00027B52" w:rsidP="00027B52">
            <w:pPr>
              <w:pStyle w:val="ListParagraph"/>
              <w:numPr>
                <w:ilvl w:val="0"/>
                <w:numId w:val="14"/>
              </w:numPr>
              <w:spacing w:after="0" w:line="240" w:lineRule="auto"/>
              <w:jc w:val="both"/>
              <w:rPr>
                <w:rFonts w:ascii="Tahoma" w:hAnsi="Tahoma" w:cs="Tahoma"/>
                <w:sz w:val="22"/>
                <w:szCs w:val="22"/>
              </w:rPr>
            </w:pPr>
            <w:r w:rsidRPr="00F01168">
              <w:rPr>
                <w:rFonts w:ascii="Tahoma" w:hAnsi="Tahoma" w:cs="Tahoma"/>
                <w:sz w:val="22"/>
                <w:szCs w:val="22"/>
              </w:rPr>
              <w:t>Understanding of relevant data management systems</w:t>
            </w:r>
          </w:p>
          <w:p w:rsidR="00027B52" w:rsidRPr="003B2882" w:rsidRDefault="00027B52" w:rsidP="003B2882">
            <w:pPr>
              <w:pStyle w:val="ListParagraph"/>
              <w:numPr>
                <w:ilvl w:val="0"/>
                <w:numId w:val="14"/>
              </w:numPr>
              <w:spacing w:after="0" w:line="240" w:lineRule="auto"/>
              <w:rPr>
                <w:rFonts w:ascii="Tahoma" w:hAnsi="Tahoma" w:cs="Tahoma"/>
                <w:sz w:val="22"/>
                <w:szCs w:val="22"/>
              </w:rPr>
            </w:pPr>
            <w:r w:rsidRPr="00F01168">
              <w:rPr>
                <w:rFonts w:ascii="Tahoma" w:hAnsi="Tahoma" w:cs="Tahoma"/>
                <w:sz w:val="22"/>
                <w:szCs w:val="22"/>
              </w:rPr>
              <w:t xml:space="preserve">Additional qualifications in </w:t>
            </w:r>
            <w:r>
              <w:rPr>
                <w:rFonts w:ascii="Tahoma" w:hAnsi="Tahoma" w:cs="Tahoma"/>
                <w:sz w:val="22"/>
                <w:szCs w:val="22"/>
              </w:rPr>
              <w:t>M</w:t>
            </w:r>
            <w:r w:rsidRPr="00F01168">
              <w:rPr>
                <w:rFonts w:ascii="Tahoma" w:hAnsi="Tahoma" w:cs="Tahoma"/>
                <w:sz w:val="22"/>
                <w:szCs w:val="22"/>
              </w:rPr>
              <w:t xml:space="preserve">anagement or working towards same </w:t>
            </w:r>
          </w:p>
        </w:tc>
      </w:tr>
      <w:tr w:rsidR="00027B52" w:rsidRPr="00380751" w:rsidTr="002E6670">
        <w:tc>
          <w:tcPr>
            <w:tcW w:w="9288" w:type="dxa"/>
            <w:gridSpan w:val="2"/>
            <w:tcBorders>
              <w:bottom w:val="single" w:sz="4" w:space="0" w:color="auto"/>
            </w:tcBorders>
            <w:shd w:val="clear" w:color="auto" w:fill="A6A6A6"/>
          </w:tcPr>
          <w:p w:rsidR="00027B52" w:rsidRPr="00F01168" w:rsidRDefault="00027B52" w:rsidP="00027B52">
            <w:pPr>
              <w:tabs>
                <w:tab w:val="left" w:pos="-720"/>
                <w:tab w:val="left" w:pos="360"/>
              </w:tabs>
              <w:suppressAutoHyphens/>
              <w:spacing w:before="120"/>
              <w:jc w:val="center"/>
              <w:rPr>
                <w:rFonts w:ascii="Tahoma" w:hAnsi="Tahoma" w:cs="Tahoma"/>
                <w:b/>
                <w:spacing w:val="-2"/>
                <w:sz w:val="22"/>
                <w:szCs w:val="22"/>
                <w:lang w:eastAsia="en-US"/>
              </w:rPr>
            </w:pPr>
            <w:r w:rsidRPr="00F01168">
              <w:rPr>
                <w:rFonts w:ascii="Tahoma" w:hAnsi="Tahoma" w:cs="Tahoma"/>
                <w:b/>
                <w:spacing w:val="-2"/>
                <w:sz w:val="22"/>
                <w:szCs w:val="22"/>
                <w:lang w:eastAsia="en-US"/>
              </w:rPr>
              <w:t>KEY SELECTION CRITERIA</w:t>
            </w:r>
          </w:p>
        </w:tc>
      </w:tr>
      <w:tr w:rsidR="00027B52" w:rsidRPr="00380751" w:rsidTr="001E0202">
        <w:tc>
          <w:tcPr>
            <w:tcW w:w="9288" w:type="dxa"/>
            <w:gridSpan w:val="2"/>
            <w:tcBorders>
              <w:bottom w:val="single" w:sz="4" w:space="0" w:color="auto"/>
            </w:tcBorders>
            <w:shd w:val="clear" w:color="auto" w:fill="auto"/>
          </w:tcPr>
          <w:p w:rsidR="00027B52" w:rsidRDefault="00027B52" w:rsidP="00614BAB">
            <w:pPr>
              <w:pStyle w:val="ListParagraph"/>
              <w:numPr>
                <w:ilvl w:val="0"/>
                <w:numId w:val="31"/>
              </w:numPr>
              <w:spacing w:line="240" w:lineRule="auto"/>
              <w:rPr>
                <w:rFonts w:ascii="Tahoma" w:hAnsi="Tahoma" w:cs="Tahoma"/>
                <w:sz w:val="22"/>
                <w:szCs w:val="22"/>
              </w:rPr>
            </w:pPr>
            <w:r>
              <w:rPr>
                <w:rFonts w:ascii="Tahoma" w:hAnsi="Tahoma" w:cs="Tahoma"/>
                <w:sz w:val="22"/>
                <w:szCs w:val="22"/>
              </w:rPr>
              <w:t>Demonstrated leadership and management of the Community Nursing setting, including managing staff and resources.</w:t>
            </w:r>
          </w:p>
          <w:p w:rsidR="00027B52" w:rsidRDefault="00027B52" w:rsidP="00614BAB">
            <w:pPr>
              <w:pStyle w:val="ListParagraph"/>
              <w:numPr>
                <w:ilvl w:val="0"/>
                <w:numId w:val="31"/>
              </w:numPr>
              <w:spacing w:line="240" w:lineRule="auto"/>
              <w:rPr>
                <w:rFonts w:ascii="Tahoma" w:hAnsi="Tahoma" w:cs="Tahoma"/>
                <w:sz w:val="22"/>
                <w:szCs w:val="22"/>
              </w:rPr>
            </w:pPr>
            <w:r>
              <w:rPr>
                <w:rFonts w:ascii="Tahoma" w:hAnsi="Tahoma" w:cs="Tahoma"/>
                <w:sz w:val="22"/>
                <w:szCs w:val="22"/>
              </w:rPr>
              <w:t>Displays and adheres to the organisational values within the workplace at all times.</w:t>
            </w:r>
          </w:p>
          <w:p w:rsidR="00027B52" w:rsidRDefault="00027B52" w:rsidP="00614BAB">
            <w:pPr>
              <w:pStyle w:val="ListParagraph"/>
              <w:numPr>
                <w:ilvl w:val="0"/>
                <w:numId w:val="31"/>
              </w:numPr>
              <w:spacing w:line="240" w:lineRule="auto"/>
              <w:rPr>
                <w:rFonts w:ascii="Tahoma" w:hAnsi="Tahoma" w:cs="Tahoma"/>
                <w:sz w:val="22"/>
                <w:szCs w:val="22"/>
              </w:rPr>
            </w:pPr>
            <w:r>
              <w:rPr>
                <w:rFonts w:ascii="Tahoma" w:hAnsi="Tahoma" w:cs="Tahoma"/>
                <w:sz w:val="22"/>
                <w:szCs w:val="22"/>
              </w:rPr>
              <w:t xml:space="preserve">Ability to assist in financial management and reporting of the Community Nursing Services budgets. </w:t>
            </w:r>
          </w:p>
          <w:p w:rsidR="00027B52" w:rsidRPr="00F01168" w:rsidRDefault="003E3EFA" w:rsidP="00614BAB">
            <w:pPr>
              <w:pStyle w:val="ListParagraph"/>
              <w:numPr>
                <w:ilvl w:val="0"/>
                <w:numId w:val="31"/>
              </w:numPr>
              <w:spacing w:line="240" w:lineRule="auto"/>
              <w:rPr>
                <w:rFonts w:ascii="Tahoma" w:hAnsi="Tahoma" w:cs="Tahoma"/>
                <w:sz w:val="22"/>
                <w:szCs w:val="22"/>
              </w:rPr>
            </w:pPr>
            <w:r>
              <w:rPr>
                <w:rFonts w:ascii="Tahoma" w:hAnsi="Tahoma" w:cs="Tahoma"/>
                <w:sz w:val="22"/>
                <w:szCs w:val="22"/>
              </w:rPr>
              <w:t>Demonstrated ability to provide w</w:t>
            </w:r>
            <w:r w:rsidR="00027B52">
              <w:rPr>
                <w:rFonts w:ascii="Tahoma" w:hAnsi="Tahoma" w:cs="Tahoma"/>
                <w:sz w:val="22"/>
                <w:szCs w:val="22"/>
              </w:rPr>
              <w:t xml:space="preserve">orkforce planning, rostering, recruitment and retention in all Community Nursing areas. </w:t>
            </w:r>
          </w:p>
          <w:p w:rsidR="00027B52" w:rsidRPr="00F01168" w:rsidRDefault="00027B52" w:rsidP="00614BAB">
            <w:pPr>
              <w:pStyle w:val="ListParagraph"/>
              <w:numPr>
                <w:ilvl w:val="0"/>
                <w:numId w:val="31"/>
              </w:numPr>
              <w:spacing w:after="0" w:line="240" w:lineRule="auto"/>
              <w:jc w:val="both"/>
              <w:rPr>
                <w:rFonts w:ascii="Tahoma" w:hAnsi="Tahoma" w:cs="Tahoma"/>
                <w:sz w:val="22"/>
                <w:szCs w:val="22"/>
              </w:rPr>
            </w:pPr>
            <w:r w:rsidRPr="00F01168">
              <w:rPr>
                <w:rFonts w:ascii="Tahoma" w:hAnsi="Tahoma" w:cs="Tahoma"/>
                <w:sz w:val="22"/>
                <w:szCs w:val="22"/>
              </w:rPr>
              <w:t>Provides evidence of commitment to professional development.</w:t>
            </w:r>
          </w:p>
          <w:p w:rsidR="005E033E" w:rsidRDefault="00027B52" w:rsidP="00614BAB">
            <w:pPr>
              <w:pStyle w:val="ListParagraph"/>
              <w:numPr>
                <w:ilvl w:val="0"/>
                <w:numId w:val="31"/>
              </w:numPr>
              <w:spacing w:after="0" w:line="240" w:lineRule="auto"/>
              <w:rPr>
                <w:rFonts w:ascii="Tahoma" w:hAnsi="Tahoma" w:cs="Tahoma"/>
                <w:sz w:val="22"/>
                <w:szCs w:val="22"/>
              </w:rPr>
            </w:pPr>
            <w:r w:rsidRPr="00073351">
              <w:rPr>
                <w:rFonts w:ascii="Tahoma" w:hAnsi="Tahoma" w:cs="Tahoma"/>
                <w:sz w:val="22"/>
                <w:szCs w:val="22"/>
              </w:rPr>
              <w:t>Demonstrated commitment to quality improvement and patient safet</w:t>
            </w:r>
            <w:r>
              <w:rPr>
                <w:rFonts w:ascii="Tahoma" w:hAnsi="Tahoma" w:cs="Tahoma"/>
                <w:sz w:val="22"/>
                <w:szCs w:val="22"/>
              </w:rPr>
              <w:t>y</w:t>
            </w:r>
          </w:p>
          <w:p w:rsidR="00614BAB" w:rsidRPr="00614BAB" w:rsidRDefault="00614BAB" w:rsidP="00614BAB">
            <w:pPr>
              <w:pStyle w:val="ListParagraph"/>
              <w:numPr>
                <w:ilvl w:val="0"/>
                <w:numId w:val="31"/>
              </w:numPr>
              <w:spacing w:after="0" w:line="240" w:lineRule="auto"/>
              <w:rPr>
                <w:rFonts w:ascii="Tahoma" w:hAnsi="Tahoma" w:cs="Tahoma"/>
                <w:sz w:val="22"/>
                <w:szCs w:val="22"/>
              </w:rPr>
            </w:pPr>
            <w:r>
              <w:rPr>
                <w:rFonts w:ascii="Tahoma" w:hAnsi="Tahoma" w:cs="Tahoma"/>
                <w:sz w:val="22"/>
                <w:szCs w:val="22"/>
              </w:rPr>
              <w:t>Current Victorian driving licence, successful Police and Working with Children’s Check</w:t>
            </w:r>
          </w:p>
        </w:tc>
      </w:tr>
      <w:tr w:rsidR="00027B52" w:rsidRPr="00380751" w:rsidTr="00606D44">
        <w:tc>
          <w:tcPr>
            <w:tcW w:w="9288" w:type="dxa"/>
            <w:gridSpan w:val="2"/>
            <w:tcBorders>
              <w:bottom w:val="single" w:sz="4" w:space="0" w:color="auto"/>
            </w:tcBorders>
            <w:shd w:val="clear" w:color="auto" w:fill="A6A6A6"/>
          </w:tcPr>
          <w:p w:rsidR="00027B52" w:rsidRPr="00380751" w:rsidRDefault="00027B52" w:rsidP="00027B52">
            <w:pPr>
              <w:tabs>
                <w:tab w:val="left" w:pos="-720"/>
                <w:tab w:val="left" w:pos="360"/>
              </w:tabs>
              <w:suppressAutoHyphens/>
              <w:spacing w:before="120" w:line="360" w:lineRule="auto"/>
              <w:jc w:val="center"/>
              <w:rPr>
                <w:rFonts w:ascii="Arial" w:hAnsi="Arial" w:cs="Arial"/>
                <w:b/>
                <w:spacing w:val="-2"/>
                <w:lang w:eastAsia="en-US"/>
              </w:rPr>
            </w:pPr>
            <w:r w:rsidRPr="00380751">
              <w:rPr>
                <w:rFonts w:ascii="Arial" w:hAnsi="Arial" w:cs="Arial"/>
                <w:b/>
                <w:spacing w:val="-2"/>
                <w:lang w:eastAsia="en-US"/>
              </w:rPr>
              <w:t>MANDATORY COMPETENCIES</w:t>
            </w:r>
          </w:p>
        </w:tc>
      </w:tr>
      <w:tr w:rsidR="00027B52" w:rsidRPr="00380751" w:rsidTr="00606D44">
        <w:tc>
          <w:tcPr>
            <w:tcW w:w="9288" w:type="dxa"/>
            <w:gridSpan w:val="2"/>
            <w:tcBorders>
              <w:bottom w:val="single" w:sz="4" w:space="0" w:color="auto"/>
            </w:tcBorders>
            <w:shd w:val="clear" w:color="auto" w:fill="auto"/>
          </w:tcPr>
          <w:p w:rsidR="00027B52" w:rsidRPr="005E033E" w:rsidRDefault="00027B52" w:rsidP="005E033E">
            <w:pPr>
              <w:tabs>
                <w:tab w:val="left" w:pos="-720"/>
                <w:tab w:val="left" w:pos="360"/>
              </w:tabs>
              <w:suppressAutoHyphens/>
              <w:spacing w:before="120" w:line="360" w:lineRule="auto"/>
              <w:rPr>
                <w:rFonts w:ascii="Arial" w:hAnsi="Arial" w:cs="Arial"/>
                <w:spacing w:val="-2"/>
                <w:lang w:eastAsia="en-US"/>
              </w:rPr>
            </w:pPr>
            <w:r w:rsidRPr="00380751">
              <w:rPr>
                <w:rFonts w:ascii="Arial" w:hAnsi="Arial" w:cs="Arial"/>
                <w:spacing w:val="-2"/>
                <w:lang w:eastAsia="en-US"/>
              </w:rPr>
              <w:t xml:space="preserve">Unless an employee is able to produce authorised evidence of successfully completing an approved mandatory competency, the employee will be required to successfully </w:t>
            </w:r>
            <w:r w:rsidRPr="00380751">
              <w:rPr>
                <w:rFonts w:ascii="Arial" w:hAnsi="Arial" w:cs="Arial"/>
                <w:spacing w:val="-2"/>
                <w:lang w:eastAsia="en-US"/>
              </w:rPr>
              <w:lastRenderedPageBreak/>
              <w:t>complete the competencies within the first six months of employment. Each employee is required then to successfully complete mandatory clinical competencies annually.</w:t>
            </w:r>
          </w:p>
        </w:tc>
      </w:tr>
      <w:tr w:rsidR="00027B52" w:rsidRPr="00380751" w:rsidTr="001E0202">
        <w:tc>
          <w:tcPr>
            <w:tcW w:w="9288" w:type="dxa"/>
            <w:gridSpan w:val="2"/>
            <w:shd w:val="clear" w:color="auto" w:fill="BFBFBF"/>
          </w:tcPr>
          <w:p w:rsidR="00027B52" w:rsidRPr="00380751" w:rsidRDefault="00027B52" w:rsidP="00027B52">
            <w:pPr>
              <w:spacing w:before="120" w:line="360" w:lineRule="auto"/>
              <w:jc w:val="center"/>
              <w:rPr>
                <w:rFonts w:ascii="Arial" w:hAnsi="Arial" w:cs="Arial"/>
                <w:b/>
              </w:rPr>
            </w:pPr>
            <w:r w:rsidRPr="001C7DCD">
              <w:rPr>
                <w:rFonts w:ascii="Arial" w:hAnsi="Arial" w:cs="Arial"/>
                <w:b/>
              </w:rPr>
              <w:lastRenderedPageBreak/>
              <w:t>Organisational Values</w:t>
            </w:r>
          </w:p>
        </w:tc>
      </w:tr>
      <w:tr w:rsidR="00027B52" w:rsidRPr="00380751" w:rsidTr="001E0202">
        <w:tc>
          <w:tcPr>
            <w:tcW w:w="9288" w:type="dxa"/>
            <w:gridSpan w:val="2"/>
            <w:tcBorders>
              <w:bottom w:val="single" w:sz="4" w:space="0" w:color="auto"/>
            </w:tcBorders>
            <w:shd w:val="clear" w:color="auto" w:fill="D9D9D9"/>
          </w:tcPr>
          <w:p w:rsidR="00027B52" w:rsidRPr="00380751" w:rsidRDefault="00027B52" w:rsidP="00027B52">
            <w:pPr>
              <w:tabs>
                <w:tab w:val="left" w:pos="0"/>
              </w:tabs>
              <w:spacing w:before="120" w:line="360" w:lineRule="auto"/>
              <w:rPr>
                <w:rFonts w:ascii="Arial" w:hAnsi="Arial" w:cs="Arial"/>
              </w:rPr>
            </w:pPr>
            <w:r w:rsidRPr="00380751">
              <w:rPr>
                <w:rFonts w:ascii="Arial" w:hAnsi="Arial" w:cs="Arial"/>
              </w:rPr>
              <w:t xml:space="preserve">South Gippsland Hospital staff work with each other according to the Values listed below and the behaviours these values require when carrying out business. </w:t>
            </w:r>
          </w:p>
          <w:p w:rsidR="00027B52" w:rsidRPr="00380751" w:rsidRDefault="00027B52" w:rsidP="00027B52">
            <w:pPr>
              <w:tabs>
                <w:tab w:val="left" w:pos="0"/>
              </w:tabs>
              <w:spacing w:line="360" w:lineRule="auto"/>
              <w:rPr>
                <w:rFonts w:ascii="Arial" w:hAnsi="Arial" w:cs="Arial"/>
              </w:rPr>
            </w:pPr>
            <w:r w:rsidRPr="00380751">
              <w:rPr>
                <w:rFonts w:ascii="Arial" w:hAnsi="Arial" w:cs="Arial"/>
              </w:rPr>
              <w:t xml:space="preserve">These values are: </w:t>
            </w:r>
          </w:p>
          <w:p w:rsidR="00027B52" w:rsidRPr="009F186D" w:rsidRDefault="00027B52" w:rsidP="00027B52">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027B52" w:rsidRPr="000F1606" w:rsidRDefault="00027B52" w:rsidP="00027B52">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027B52" w:rsidRPr="000F1606" w:rsidRDefault="00027B52" w:rsidP="00027B52">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027B52" w:rsidRPr="000F1606" w:rsidRDefault="00027B52" w:rsidP="00027B52">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027B52" w:rsidRPr="003B2882" w:rsidRDefault="00027B52" w:rsidP="003B2882">
            <w:pPr>
              <w:tabs>
                <w:tab w:val="left" w:pos="567"/>
              </w:tabs>
              <w:rPr>
                <w:rFonts w:ascii="Tahoma" w:hAnsi="Tahoma" w:cs="Tahoma"/>
                <w:b/>
                <w:sz w:val="20"/>
                <w:szCs w:val="20"/>
              </w:rPr>
            </w:pPr>
            <w:r w:rsidRPr="009F186D">
              <w:rPr>
                <w:rFonts w:ascii="Tahoma" w:hAnsi="Tahoma" w:cs="Tahoma"/>
                <w:b/>
                <w:sz w:val="20"/>
                <w:szCs w:val="20"/>
              </w:rPr>
              <w:t>Mutual Respect – We treat others the same way t</w:t>
            </w:r>
            <w:r>
              <w:rPr>
                <w:rFonts w:ascii="Tahoma" w:hAnsi="Tahoma" w:cs="Tahoma"/>
                <w:b/>
                <w:sz w:val="20"/>
                <w:szCs w:val="20"/>
              </w:rPr>
              <w:t>hat we would like to be treated</w:t>
            </w:r>
          </w:p>
          <w:p w:rsidR="00027B52" w:rsidRPr="00380751" w:rsidRDefault="00027B52" w:rsidP="00027B52">
            <w:pPr>
              <w:tabs>
                <w:tab w:val="left" w:pos="0"/>
              </w:tabs>
              <w:spacing w:after="60" w:line="360" w:lineRule="auto"/>
              <w:rPr>
                <w:rFonts w:ascii="Arial" w:hAnsi="Arial" w:cs="Arial"/>
                <w:b/>
                <w:color w:val="FF0000"/>
                <w:u w:val="single"/>
              </w:rPr>
            </w:pPr>
            <w:r w:rsidRPr="00380751">
              <w:rPr>
                <w:rFonts w:ascii="Arial" w:hAnsi="Arial" w:cs="Arial"/>
                <w:color w:val="000000"/>
              </w:rPr>
              <w:t xml:space="preserve">It is expected that staff will also work according to these Values when working directly with other staff, clients and members of the community.  </w:t>
            </w:r>
          </w:p>
        </w:tc>
      </w:tr>
      <w:tr w:rsidR="00027B52" w:rsidRPr="00380751" w:rsidTr="001E0202">
        <w:tc>
          <w:tcPr>
            <w:tcW w:w="9288" w:type="dxa"/>
            <w:gridSpan w:val="2"/>
            <w:shd w:val="clear" w:color="auto" w:fill="BFBFBF"/>
          </w:tcPr>
          <w:p w:rsidR="00027B52" w:rsidRPr="00380751" w:rsidRDefault="00027B52" w:rsidP="00027B52">
            <w:pPr>
              <w:spacing w:before="120" w:line="360" w:lineRule="auto"/>
              <w:jc w:val="center"/>
              <w:rPr>
                <w:rFonts w:ascii="Arial" w:hAnsi="Arial" w:cs="Arial"/>
                <w:b/>
              </w:rPr>
            </w:pPr>
            <w:r w:rsidRPr="00380751">
              <w:rPr>
                <w:rFonts w:ascii="Arial" w:hAnsi="Arial" w:cs="Arial"/>
                <w:b/>
              </w:rPr>
              <w:t>Occupational Health and Safety</w:t>
            </w:r>
          </w:p>
        </w:tc>
      </w:tr>
      <w:tr w:rsidR="00027B52" w:rsidRPr="00380751" w:rsidTr="00D56EFF">
        <w:tc>
          <w:tcPr>
            <w:tcW w:w="9288" w:type="dxa"/>
            <w:gridSpan w:val="2"/>
            <w:tcBorders>
              <w:bottom w:val="single" w:sz="4" w:space="0" w:color="auto"/>
            </w:tcBorders>
            <w:shd w:val="clear" w:color="auto" w:fill="auto"/>
          </w:tcPr>
          <w:p w:rsidR="00027B52" w:rsidRPr="00380751" w:rsidRDefault="00027B52" w:rsidP="00027B52">
            <w:pPr>
              <w:autoSpaceDE w:val="0"/>
              <w:autoSpaceDN w:val="0"/>
              <w:adjustRightInd w:val="0"/>
              <w:spacing w:before="60" w:line="360" w:lineRule="auto"/>
              <w:rPr>
                <w:rFonts w:ascii="Arial" w:hAnsi="Arial" w:cs="Arial"/>
                <w:color w:val="000000"/>
              </w:rPr>
            </w:pPr>
            <w:r w:rsidRPr="00380751">
              <w:rPr>
                <w:rFonts w:ascii="Arial" w:hAnsi="Arial" w:cs="Arial"/>
                <w:color w:val="000000"/>
              </w:rPr>
              <w:t>All staff are expected:</w:t>
            </w:r>
          </w:p>
          <w:p w:rsidR="00027B52" w:rsidRPr="00380751" w:rsidRDefault="00027B52" w:rsidP="00027B52">
            <w:pPr>
              <w:numPr>
                <w:ilvl w:val="0"/>
                <w:numId w:val="2"/>
              </w:numPr>
              <w:tabs>
                <w:tab w:val="clear" w:pos="720"/>
                <w:tab w:val="num" w:pos="432"/>
              </w:tabs>
              <w:autoSpaceDE w:val="0"/>
              <w:autoSpaceDN w:val="0"/>
              <w:adjustRightInd w:val="0"/>
              <w:spacing w:before="120" w:line="360" w:lineRule="auto"/>
              <w:ind w:left="432" w:hanging="432"/>
              <w:rPr>
                <w:rFonts w:ascii="Arial" w:hAnsi="Arial" w:cs="Arial"/>
                <w:color w:val="000000"/>
              </w:rPr>
            </w:pPr>
            <w:r w:rsidRPr="00380751">
              <w:rPr>
                <w:rFonts w:ascii="Arial" w:hAnsi="Arial" w:cs="Arial"/>
                <w:color w:val="000000"/>
              </w:rPr>
              <w:t xml:space="preserve">to comply with safety instructions in their work environment and to familiarise themselves with OH&amp;S procedures. In addition, staff have the following responsibilities: </w:t>
            </w:r>
          </w:p>
          <w:p w:rsidR="00027B52" w:rsidRPr="00380751" w:rsidRDefault="00027B52" w:rsidP="00027B52">
            <w:pPr>
              <w:numPr>
                <w:ilvl w:val="0"/>
                <w:numId w:val="2"/>
              </w:numPr>
              <w:tabs>
                <w:tab w:val="clear" w:pos="720"/>
                <w:tab w:val="num" w:pos="432"/>
              </w:tabs>
              <w:autoSpaceDE w:val="0"/>
              <w:autoSpaceDN w:val="0"/>
              <w:adjustRightInd w:val="0"/>
              <w:spacing w:before="120" w:line="360" w:lineRule="auto"/>
              <w:ind w:left="432" w:hanging="432"/>
              <w:rPr>
                <w:rFonts w:ascii="Arial" w:hAnsi="Arial" w:cs="Arial"/>
                <w:color w:val="000000"/>
              </w:rPr>
            </w:pPr>
            <w:r w:rsidRPr="00380751">
              <w:rPr>
                <w:rFonts w:ascii="Arial" w:hAnsi="Arial" w:cs="Arial"/>
                <w:color w:val="000000"/>
              </w:rPr>
              <w:t>to take reasonable care of their own health and safety as well as that of other people who may be affected by their conduct in the workplace..</w:t>
            </w:r>
          </w:p>
          <w:p w:rsidR="00027B52" w:rsidRPr="00380751" w:rsidRDefault="00027B52" w:rsidP="00027B52">
            <w:pPr>
              <w:numPr>
                <w:ilvl w:val="0"/>
                <w:numId w:val="2"/>
              </w:numPr>
              <w:tabs>
                <w:tab w:val="clear" w:pos="720"/>
                <w:tab w:val="num" w:pos="432"/>
              </w:tabs>
              <w:autoSpaceDE w:val="0"/>
              <w:autoSpaceDN w:val="0"/>
              <w:adjustRightInd w:val="0"/>
              <w:spacing w:before="120" w:line="360" w:lineRule="auto"/>
              <w:ind w:left="432" w:hanging="432"/>
              <w:rPr>
                <w:rFonts w:ascii="Arial" w:hAnsi="Arial" w:cs="Arial"/>
                <w:color w:val="000000"/>
              </w:rPr>
            </w:pPr>
            <w:r w:rsidRPr="00380751">
              <w:rPr>
                <w:rFonts w:ascii="Arial" w:hAnsi="Arial" w:cs="Arial"/>
                <w:color w:val="000000"/>
              </w:rPr>
              <w:t xml:space="preserve">to seek guidance about new or modified work procedures. </w:t>
            </w:r>
          </w:p>
          <w:p w:rsidR="00027B52" w:rsidRPr="00380751" w:rsidRDefault="00027B52" w:rsidP="00027B52">
            <w:pPr>
              <w:numPr>
                <w:ilvl w:val="0"/>
                <w:numId w:val="2"/>
              </w:numPr>
              <w:tabs>
                <w:tab w:val="clear" w:pos="720"/>
                <w:tab w:val="num" w:pos="432"/>
              </w:tabs>
              <w:autoSpaceDE w:val="0"/>
              <w:autoSpaceDN w:val="0"/>
              <w:adjustRightInd w:val="0"/>
              <w:spacing w:before="120" w:line="360" w:lineRule="auto"/>
              <w:ind w:left="432" w:hanging="432"/>
              <w:rPr>
                <w:rFonts w:ascii="Arial" w:hAnsi="Arial" w:cs="Arial"/>
                <w:color w:val="000000"/>
              </w:rPr>
            </w:pPr>
            <w:r w:rsidRPr="00380751">
              <w:rPr>
                <w:rFonts w:ascii="Arial" w:hAnsi="Arial" w:cs="Arial"/>
                <w:color w:val="000000"/>
              </w:rPr>
              <w:t xml:space="preserve">to ensure that any hazardous conditions are eliminated or minimised and that near misses and injuries are reported immediately to the supervisor. </w:t>
            </w:r>
          </w:p>
          <w:p w:rsidR="00027B52" w:rsidRPr="00380751" w:rsidRDefault="00027B52" w:rsidP="00027B52">
            <w:pPr>
              <w:spacing w:before="120" w:after="60" w:line="360" w:lineRule="auto"/>
              <w:rPr>
                <w:rFonts w:ascii="Arial" w:hAnsi="Arial" w:cs="Arial"/>
                <w:color w:val="000000"/>
              </w:rPr>
            </w:pPr>
            <w:r w:rsidRPr="00380751">
              <w:rPr>
                <w:rFonts w:ascii="Arial" w:hAnsi="Arial" w:cs="Arial"/>
                <w:color w:val="000000"/>
              </w:rPr>
              <w:t>If the role includes people management duties, these include the requirement to manage the health and safety of people under your control and support the actions contained in SGH OH&amp;S policies.</w:t>
            </w:r>
          </w:p>
        </w:tc>
      </w:tr>
      <w:tr w:rsidR="00027B52" w:rsidRPr="00380751" w:rsidTr="001E0202">
        <w:tc>
          <w:tcPr>
            <w:tcW w:w="9288" w:type="dxa"/>
            <w:gridSpan w:val="2"/>
            <w:shd w:val="clear" w:color="auto" w:fill="BFBFBF"/>
          </w:tcPr>
          <w:p w:rsidR="00027B52" w:rsidRPr="00380751" w:rsidRDefault="00027B52" w:rsidP="00027B52">
            <w:pPr>
              <w:spacing w:before="120" w:line="360" w:lineRule="auto"/>
              <w:jc w:val="center"/>
              <w:rPr>
                <w:rFonts w:ascii="Arial" w:hAnsi="Arial" w:cs="Arial"/>
                <w:b/>
              </w:rPr>
            </w:pPr>
            <w:r w:rsidRPr="00380751">
              <w:rPr>
                <w:rFonts w:ascii="Arial" w:hAnsi="Arial" w:cs="Arial"/>
                <w:b/>
              </w:rPr>
              <w:t xml:space="preserve">Infection Control </w:t>
            </w:r>
          </w:p>
        </w:tc>
      </w:tr>
      <w:tr w:rsidR="00027B52" w:rsidRPr="00380751" w:rsidTr="001E0202">
        <w:tc>
          <w:tcPr>
            <w:tcW w:w="9288" w:type="dxa"/>
            <w:gridSpan w:val="2"/>
            <w:tcBorders>
              <w:bottom w:val="single" w:sz="4" w:space="0" w:color="auto"/>
            </w:tcBorders>
            <w:shd w:val="clear" w:color="auto" w:fill="auto"/>
          </w:tcPr>
          <w:p w:rsidR="00027B52" w:rsidRPr="00380751" w:rsidRDefault="00027B52" w:rsidP="00027B52">
            <w:pPr>
              <w:pStyle w:val="BodyTextIndent"/>
              <w:spacing w:line="360" w:lineRule="auto"/>
              <w:ind w:left="0"/>
              <w:rPr>
                <w:rFonts w:ascii="Arial" w:hAnsi="Arial" w:cs="Arial"/>
              </w:rPr>
            </w:pPr>
            <w:r w:rsidRPr="00380751">
              <w:rPr>
                <w:rFonts w:ascii="Arial" w:hAnsi="Arial" w:cs="Arial"/>
              </w:rPr>
              <w:t xml:space="preserve">An effective, integrated organisation-wide Infection Control Program is dependent upon the support, recognition, motivation, commitment and integrity of every staff member.  All staff members have a responsibility to maintain infection prevention and </w:t>
            </w:r>
            <w:r w:rsidRPr="00380751">
              <w:rPr>
                <w:rFonts w:ascii="Arial" w:hAnsi="Arial" w:cs="Arial"/>
              </w:rPr>
              <w:lastRenderedPageBreak/>
              <w:t>control knowledge levels commensurate with the requirements of the position description and to adhere to the organisation's Infection Control Prevention and Control policies and procedures at all times.</w:t>
            </w:r>
          </w:p>
        </w:tc>
      </w:tr>
      <w:tr w:rsidR="00027B52" w:rsidRPr="00380751" w:rsidTr="001E0202">
        <w:tc>
          <w:tcPr>
            <w:tcW w:w="9288" w:type="dxa"/>
            <w:gridSpan w:val="2"/>
            <w:shd w:val="clear" w:color="auto" w:fill="BFBFBF"/>
          </w:tcPr>
          <w:p w:rsidR="00027B52" w:rsidRPr="00380751" w:rsidRDefault="00027B52" w:rsidP="00027B52">
            <w:pPr>
              <w:spacing w:before="120"/>
              <w:jc w:val="center"/>
              <w:rPr>
                <w:rFonts w:ascii="Arial" w:hAnsi="Arial" w:cs="Arial"/>
              </w:rPr>
            </w:pPr>
            <w:r w:rsidRPr="00380751">
              <w:rPr>
                <w:rFonts w:ascii="Arial" w:hAnsi="Arial" w:cs="Arial"/>
                <w:b/>
              </w:rPr>
              <w:lastRenderedPageBreak/>
              <w:t>Education</w:t>
            </w:r>
          </w:p>
        </w:tc>
      </w:tr>
      <w:tr w:rsidR="00027B52" w:rsidRPr="00380751" w:rsidTr="001E0202">
        <w:tc>
          <w:tcPr>
            <w:tcW w:w="9288" w:type="dxa"/>
            <w:gridSpan w:val="2"/>
            <w:shd w:val="clear" w:color="auto" w:fill="auto"/>
          </w:tcPr>
          <w:p w:rsidR="00027B52" w:rsidRPr="00380751" w:rsidRDefault="00027B52" w:rsidP="00027B52">
            <w:pPr>
              <w:pStyle w:val="BodyText2"/>
              <w:jc w:val="left"/>
              <w:rPr>
                <w:rFonts w:ascii="Arial" w:hAnsi="Arial" w:cs="Arial"/>
                <w:color w:val="000000"/>
                <w:szCs w:val="24"/>
              </w:rPr>
            </w:pPr>
            <w:r w:rsidRPr="00380751">
              <w:rPr>
                <w:rFonts w:ascii="Arial" w:hAnsi="Arial" w:cs="Arial"/>
                <w:color w:val="000000"/>
                <w:szCs w:val="24"/>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027B52" w:rsidRPr="00380751" w:rsidTr="00606D44">
        <w:tc>
          <w:tcPr>
            <w:tcW w:w="9288" w:type="dxa"/>
            <w:gridSpan w:val="2"/>
            <w:shd w:val="clear" w:color="auto" w:fill="BFBFBF"/>
          </w:tcPr>
          <w:p w:rsidR="00027B52" w:rsidRPr="00380751" w:rsidRDefault="00027B52" w:rsidP="00027B52">
            <w:pPr>
              <w:spacing w:before="120"/>
              <w:jc w:val="center"/>
              <w:rPr>
                <w:rFonts w:ascii="Arial" w:hAnsi="Arial" w:cs="Arial"/>
                <w:b/>
              </w:rPr>
            </w:pPr>
            <w:r w:rsidRPr="00380751">
              <w:rPr>
                <w:rFonts w:ascii="Arial" w:hAnsi="Arial" w:cs="Arial"/>
                <w:b/>
              </w:rPr>
              <w:t xml:space="preserve">Confidentiality   </w:t>
            </w:r>
          </w:p>
        </w:tc>
      </w:tr>
      <w:tr w:rsidR="00027B52" w:rsidRPr="00380751" w:rsidTr="00606D44">
        <w:tc>
          <w:tcPr>
            <w:tcW w:w="9288" w:type="dxa"/>
            <w:gridSpan w:val="2"/>
            <w:tcBorders>
              <w:bottom w:val="single" w:sz="4" w:space="0" w:color="auto"/>
            </w:tcBorders>
            <w:shd w:val="clear" w:color="auto" w:fill="auto"/>
          </w:tcPr>
          <w:p w:rsidR="00027B52" w:rsidRPr="00380751" w:rsidRDefault="00027B52" w:rsidP="00027B52">
            <w:pPr>
              <w:pStyle w:val="BodyText2"/>
              <w:jc w:val="left"/>
              <w:rPr>
                <w:rFonts w:ascii="Arial" w:hAnsi="Arial" w:cs="Arial"/>
                <w:color w:val="000000"/>
                <w:szCs w:val="24"/>
              </w:rPr>
            </w:pPr>
            <w:r w:rsidRPr="00380751">
              <w:rPr>
                <w:rFonts w:ascii="Arial" w:hAnsi="Arial" w:cs="Arial"/>
                <w:color w:val="000000"/>
                <w:szCs w:val="24"/>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027B52" w:rsidRPr="003B2882" w:rsidRDefault="00027B52" w:rsidP="003B2882">
            <w:pPr>
              <w:pStyle w:val="BodyText2"/>
              <w:jc w:val="left"/>
              <w:rPr>
                <w:rFonts w:ascii="Arial" w:hAnsi="Arial" w:cs="Arial"/>
                <w:color w:val="000000"/>
                <w:szCs w:val="24"/>
              </w:rPr>
            </w:pPr>
            <w:r w:rsidRPr="00380751">
              <w:rPr>
                <w:rFonts w:ascii="Arial" w:hAnsi="Arial" w:cs="Arial"/>
                <w:color w:val="000000"/>
                <w:szCs w:val="24"/>
              </w:rPr>
              <w:t>Failure to comply with this agreement may result in disciplinary action and may include termination of employment.</w:t>
            </w:r>
          </w:p>
        </w:tc>
      </w:tr>
      <w:tr w:rsidR="00027B52" w:rsidRPr="00380751" w:rsidTr="00606D44">
        <w:tc>
          <w:tcPr>
            <w:tcW w:w="9288" w:type="dxa"/>
            <w:gridSpan w:val="2"/>
            <w:shd w:val="clear" w:color="auto" w:fill="BFBFBF"/>
          </w:tcPr>
          <w:p w:rsidR="00027B52" w:rsidRPr="00380751" w:rsidRDefault="00027B52" w:rsidP="00027B52">
            <w:pPr>
              <w:spacing w:before="120"/>
              <w:jc w:val="center"/>
              <w:rPr>
                <w:rFonts w:ascii="Arial" w:hAnsi="Arial" w:cs="Arial"/>
                <w:b/>
              </w:rPr>
            </w:pPr>
            <w:r w:rsidRPr="00380751">
              <w:rPr>
                <w:rFonts w:ascii="Arial" w:hAnsi="Arial" w:cs="Arial"/>
                <w:b/>
              </w:rPr>
              <w:t xml:space="preserve">Quality and Risk Management  </w:t>
            </w:r>
          </w:p>
        </w:tc>
      </w:tr>
      <w:tr w:rsidR="00027B52" w:rsidRPr="00380751" w:rsidTr="00606D44">
        <w:tc>
          <w:tcPr>
            <w:tcW w:w="9288" w:type="dxa"/>
            <w:gridSpan w:val="2"/>
            <w:tcBorders>
              <w:bottom w:val="single" w:sz="4" w:space="0" w:color="auto"/>
            </w:tcBorders>
            <w:shd w:val="clear" w:color="auto" w:fill="auto"/>
          </w:tcPr>
          <w:p w:rsidR="00027B52" w:rsidRPr="00380751" w:rsidRDefault="00027B52" w:rsidP="00027B52">
            <w:pPr>
              <w:pStyle w:val="BodyText2"/>
              <w:rPr>
                <w:rFonts w:ascii="Arial" w:hAnsi="Arial" w:cs="Arial"/>
                <w:color w:val="000000"/>
                <w:szCs w:val="24"/>
              </w:rPr>
            </w:pPr>
            <w:r w:rsidRPr="00380751">
              <w:rPr>
                <w:rFonts w:ascii="Arial" w:hAnsi="Arial" w:cs="Arial"/>
                <w:color w:val="000000"/>
                <w:szCs w:val="24"/>
              </w:rPr>
              <w:t>In order to help ensure continued patient safety and quality of care:</w:t>
            </w:r>
          </w:p>
          <w:p w:rsidR="00027B52" w:rsidRPr="00380751" w:rsidRDefault="00027B52" w:rsidP="00027B52">
            <w:pPr>
              <w:pStyle w:val="BodyText2"/>
              <w:numPr>
                <w:ilvl w:val="0"/>
                <w:numId w:val="11"/>
              </w:numPr>
              <w:ind w:left="720"/>
              <w:rPr>
                <w:rFonts w:ascii="Arial" w:hAnsi="Arial" w:cs="Arial"/>
                <w:color w:val="000000"/>
                <w:szCs w:val="24"/>
              </w:rPr>
            </w:pPr>
            <w:r w:rsidRPr="00380751">
              <w:rPr>
                <w:rFonts w:ascii="Arial" w:hAnsi="Arial" w:cs="Arial"/>
                <w:color w:val="000000"/>
                <w:szCs w:val="24"/>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027B52" w:rsidRPr="00380751" w:rsidRDefault="00027B52" w:rsidP="00027B52">
            <w:pPr>
              <w:pStyle w:val="BodyText2"/>
              <w:numPr>
                <w:ilvl w:val="0"/>
                <w:numId w:val="11"/>
              </w:numPr>
              <w:ind w:left="720"/>
              <w:rPr>
                <w:rFonts w:ascii="Arial" w:hAnsi="Arial" w:cs="Arial"/>
                <w:color w:val="000000"/>
                <w:szCs w:val="24"/>
              </w:rPr>
            </w:pPr>
            <w:r w:rsidRPr="00380751">
              <w:rPr>
                <w:rFonts w:ascii="Arial" w:hAnsi="Arial" w:cs="Arial"/>
                <w:color w:val="000000"/>
                <w:szCs w:val="24"/>
              </w:rPr>
              <w:t>Staff are required to contribute to the development and maintenance of the SGH Risk Management Framework and apply the framework to identify, evaluate and minimise exposure to risk.</w:t>
            </w:r>
          </w:p>
          <w:p w:rsidR="00027B52" w:rsidRPr="00380751" w:rsidRDefault="00027B52" w:rsidP="00027B52">
            <w:pPr>
              <w:pStyle w:val="BodyText2"/>
              <w:numPr>
                <w:ilvl w:val="0"/>
                <w:numId w:val="11"/>
              </w:numPr>
              <w:ind w:left="720"/>
              <w:rPr>
                <w:rFonts w:ascii="Arial" w:hAnsi="Arial" w:cs="Arial"/>
                <w:color w:val="000000"/>
                <w:szCs w:val="24"/>
              </w:rPr>
            </w:pPr>
            <w:r w:rsidRPr="00380751">
              <w:rPr>
                <w:rFonts w:ascii="Arial" w:hAnsi="Arial" w:cs="Arial"/>
                <w:color w:val="000000"/>
                <w:szCs w:val="24"/>
              </w:rPr>
              <w:t>Staff are required to abide by the Code of Conduct for Victorian Public Sector Employee</w:t>
            </w:r>
          </w:p>
        </w:tc>
      </w:tr>
      <w:tr w:rsidR="00027B52" w:rsidRPr="00380751" w:rsidTr="00606D44">
        <w:tc>
          <w:tcPr>
            <w:tcW w:w="9288" w:type="dxa"/>
            <w:gridSpan w:val="2"/>
            <w:shd w:val="clear" w:color="auto" w:fill="BFBFBF"/>
          </w:tcPr>
          <w:p w:rsidR="00027B52" w:rsidRPr="00380751" w:rsidRDefault="00027B52" w:rsidP="00027B52">
            <w:pPr>
              <w:spacing w:before="120"/>
              <w:jc w:val="center"/>
              <w:rPr>
                <w:rFonts w:ascii="Arial" w:hAnsi="Arial" w:cs="Arial"/>
              </w:rPr>
            </w:pPr>
            <w:r w:rsidRPr="00380751">
              <w:rPr>
                <w:rFonts w:ascii="Arial" w:hAnsi="Arial" w:cs="Arial"/>
                <w:b/>
              </w:rPr>
              <w:t>Special Requirements</w:t>
            </w:r>
          </w:p>
        </w:tc>
      </w:tr>
      <w:tr w:rsidR="00027B52" w:rsidRPr="00380751" w:rsidTr="00606D44">
        <w:tc>
          <w:tcPr>
            <w:tcW w:w="9288" w:type="dxa"/>
            <w:gridSpan w:val="2"/>
            <w:shd w:val="clear" w:color="auto" w:fill="auto"/>
          </w:tcPr>
          <w:p w:rsidR="00027B52" w:rsidRPr="00380751" w:rsidRDefault="00027B52" w:rsidP="00027B52">
            <w:pPr>
              <w:numPr>
                <w:ilvl w:val="0"/>
                <w:numId w:val="1"/>
              </w:numPr>
              <w:spacing w:before="120"/>
              <w:rPr>
                <w:rFonts w:ascii="Arial" w:hAnsi="Arial" w:cs="Arial"/>
              </w:rPr>
            </w:pPr>
            <w:r w:rsidRPr="00380751">
              <w:rPr>
                <w:rFonts w:ascii="Arial" w:hAnsi="Arial" w:cs="Arial"/>
              </w:rPr>
              <w:t>New staff will be required to satisfactorily complete a Police Records Check prior to commencing employment.</w:t>
            </w:r>
          </w:p>
          <w:p w:rsidR="00027B52" w:rsidRPr="00380751" w:rsidRDefault="00027B52" w:rsidP="00027B52">
            <w:pPr>
              <w:numPr>
                <w:ilvl w:val="0"/>
                <w:numId w:val="1"/>
              </w:numPr>
              <w:rPr>
                <w:rFonts w:ascii="Arial" w:hAnsi="Arial" w:cs="Arial"/>
              </w:rPr>
            </w:pPr>
            <w:r w:rsidRPr="00380751">
              <w:rPr>
                <w:rFonts w:ascii="Arial" w:hAnsi="Arial" w:cs="Arial"/>
              </w:rPr>
              <w:t xml:space="preserve">Should your role require you to drive a South Gippsland Hospital vehicle, a current Victorian Drivers Licence is required.  Loss of licence or any licence infringement must be reported by the employee to Management immediately. </w:t>
            </w:r>
          </w:p>
          <w:p w:rsidR="00027B52" w:rsidRPr="00380751" w:rsidRDefault="00027B52" w:rsidP="00027B52">
            <w:pPr>
              <w:numPr>
                <w:ilvl w:val="0"/>
                <w:numId w:val="1"/>
              </w:numPr>
              <w:rPr>
                <w:rFonts w:ascii="Arial" w:hAnsi="Arial" w:cs="Arial"/>
              </w:rPr>
            </w:pPr>
            <w:r w:rsidRPr="00380751">
              <w:rPr>
                <w:rFonts w:ascii="Arial" w:hAnsi="Arial" w:cs="Arial"/>
              </w:rPr>
              <w:t>A completion of pre-existing injury or illness declaration will be required prior to appointment to the position.</w:t>
            </w:r>
          </w:p>
          <w:p w:rsidR="00027B52" w:rsidRPr="00380751" w:rsidRDefault="00027B52" w:rsidP="00027B52">
            <w:pPr>
              <w:numPr>
                <w:ilvl w:val="0"/>
                <w:numId w:val="1"/>
              </w:numPr>
              <w:ind w:left="357" w:hanging="357"/>
              <w:rPr>
                <w:rFonts w:ascii="Arial" w:hAnsi="Arial" w:cs="Arial"/>
              </w:rPr>
            </w:pPr>
            <w:r w:rsidRPr="00380751">
              <w:rPr>
                <w:rFonts w:ascii="Arial" w:hAnsi="Arial" w:cs="Arial"/>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027B52" w:rsidRPr="00380751" w:rsidRDefault="00027B52" w:rsidP="00027B52">
            <w:pPr>
              <w:numPr>
                <w:ilvl w:val="0"/>
                <w:numId w:val="1"/>
              </w:numPr>
              <w:spacing w:after="60"/>
              <w:rPr>
                <w:rFonts w:ascii="Arial" w:hAnsi="Arial" w:cs="Arial"/>
              </w:rPr>
            </w:pPr>
            <w:r w:rsidRPr="00380751">
              <w:rPr>
                <w:rFonts w:ascii="Arial" w:hAnsi="Arial" w:cs="Arial"/>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3B2882" w:rsidRDefault="003B2882" w:rsidP="00EB1A16">
      <w:pPr>
        <w:rPr>
          <w:rFonts w:ascii="Arial" w:hAnsi="Arial" w:cs="Arial"/>
          <w:b/>
          <w:u w:val="single"/>
        </w:rPr>
      </w:pPr>
    </w:p>
    <w:p w:rsidR="00EB1A16" w:rsidRPr="00380751" w:rsidRDefault="00EB1A16" w:rsidP="00EB1A16">
      <w:pPr>
        <w:rPr>
          <w:rFonts w:ascii="Arial" w:hAnsi="Arial" w:cs="Arial"/>
          <w:b/>
          <w:u w:val="single"/>
        </w:rPr>
      </w:pPr>
      <w:r w:rsidRPr="00380751">
        <w:rPr>
          <w:rFonts w:ascii="Arial" w:hAnsi="Arial" w:cs="Arial"/>
          <w:b/>
          <w:u w:val="single"/>
        </w:rPr>
        <w:t>INCUMBENT STATEMENT</w:t>
      </w:r>
    </w:p>
    <w:p w:rsidR="00EB1A16" w:rsidRPr="00380751" w:rsidRDefault="00EB1A16" w:rsidP="00EB1A16">
      <w:pPr>
        <w:rPr>
          <w:rFonts w:ascii="Arial" w:hAnsi="Arial" w:cs="Arial"/>
        </w:rPr>
      </w:pPr>
    </w:p>
    <w:p w:rsidR="00EB1A16" w:rsidRPr="00380751" w:rsidRDefault="00EB1A16" w:rsidP="00EB1A16">
      <w:pPr>
        <w:rPr>
          <w:rFonts w:ascii="Arial" w:hAnsi="Arial" w:cs="Arial"/>
        </w:rPr>
      </w:pPr>
      <w:r w:rsidRPr="00380751">
        <w:rPr>
          <w:rFonts w:ascii="Arial" w:hAnsi="Arial" w:cs="Arial"/>
        </w:rPr>
        <w:t>I,</w:t>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rPr>
        <w:t xml:space="preserve">have read, understand and accept </w:t>
      </w:r>
    </w:p>
    <w:p w:rsidR="00EB1A16" w:rsidRPr="00380751" w:rsidRDefault="00EB1A16" w:rsidP="00EB1A16">
      <w:pPr>
        <w:ind w:firstLine="720"/>
        <w:rPr>
          <w:rFonts w:ascii="Arial" w:hAnsi="Arial" w:cs="Arial"/>
          <w:i/>
        </w:rPr>
      </w:pPr>
      <w:r w:rsidRPr="00380751">
        <w:rPr>
          <w:rFonts w:ascii="Arial" w:hAnsi="Arial" w:cs="Arial"/>
          <w:i/>
        </w:rPr>
        <w:t>(please print name)</w:t>
      </w:r>
    </w:p>
    <w:p w:rsidR="00EB1A16" w:rsidRPr="00380751" w:rsidRDefault="00EB1A16" w:rsidP="00EB1A16">
      <w:pPr>
        <w:rPr>
          <w:rFonts w:ascii="Arial" w:hAnsi="Arial" w:cs="Arial"/>
        </w:rPr>
      </w:pPr>
      <w:r w:rsidRPr="00380751">
        <w:rPr>
          <w:rFonts w:ascii="Arial" w:hAnsi="Arial" w:cs="Arial"/>
        </w:rPr>
        <w:t>the above Position Description.</w:t>
      </w:r>
    </w:p>
    <w:p w:rsidR="00EB1A16" w:rsidRPr="00380751" w:rsidRDefault="00EB1A16" w:rsidP="00EB1A16">
      <w:pPr>
        <w:rPr>
          <w:rFonts w:ascii="Arial" w:hAnsi="Arial" w:cs="Arial"/>
        </w:rPr>
      </w:pPr>
    </w:p>
    <w:p w:rsidR="007B638C" w:rsidRPr="00380751" w:rsidRDefault="007B638C" w:rsidP="007B638C">
      <w:pPr>
        <w:rPr>
          <w:rFonts w:ascii="Arial" w:hAnsi="Arial" w:cs="Arial"/>
          <w:u w:val="single"/>
        </w:rPr>
      </w:pPr>
      <w:r w:rsidRPr="00380751">
        <w:rPr>
          <w:rFonts w:ascii="Arial" w:hAnsi="Arial" w:cs="Arial"/>
        </w:rPr>
        <w:t>Signed:</w:t>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rPr>
        <w:t xml:space="preserve"> Date</w:t>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r w:rsidRPr="00380751">
        <w:rPr>
          <w:rFonts w:ascii="Arial" w:hAnsi="Arial" w:cs="Arial"/>
          <w:u w:val="single"/>
        </w:rPr>
        <w:tab/>
      </w:r>
    </w:p>
    <w:p w:rsidR="007B638C" w:rsidRPr="00380751" w:rsidRDefault="007B638C" w:rsidP="007B638C">
      <w:pPr>
        <w:rPr>
          <w:rFonts w:ascii="Arial" w:hAnsi="Arial" w:cs="Arial"/>
        </w:rPr>
      </w:pPr>
    </w:p>
    <w:p w:rsidR="00EB1A16" w:rsidRPr="00380751" w:rsidRDefault="00EB1A16" w:rsidP="00EB1A16">
      <w:pPr>
        <w:rPr>
          <w:rFonts w:ascii="Arial" w:hAnsi="Arial" w:cs="Arial"/>
        </w:rPr>
      </w:pPr>
    </w:p>
    <w:p w:rsidR="00EB1A16" w:rsidRPr="00380751" w:rsidRDefault="00EB1A16" w:rsidP="00EB1A16">
      <w:pPr>
        <w:rPr>
          <w:rFonts w:ascii="Arial" w:hAnsi="Arial" w:cs="Arial"/>
        </w:rPr>
      </w:pPr>
      <w:r w:rsidRPr="00380751">
        <w:rPr>
          <w:rFonts w:ascii="Arial" w:hAnsi="Arial" w:cs="Arial"/>
        </w:rPr>
        <w:t xml:space="preserve">Copy to staff member:    </w:t>
      </w:r>
      <w:r w:rsidRPr="00380751">
        <w:rPr>
          <w:rFonts w:ascii="Arial" w:hAnsi="Arial" w:cs="Arial"/>
        </w:rPr>
        <w:sym w:font="Wingdings 2" w:char="F0A3"/>
      </w:r>
      <w:r w:rsidRPr="00380751">
        <w:rPr>
          <w:rFonts w:ascii="Arial" w:hAnsi="Arial" w:cs="Arial"/>
        </w:rPr>
        <w:t xml:space="preserve"> Yes  </w:t>
      </w:r>
      <w:r w:rsidRPr="00380751">
        <w:rPr>
          <w:rFonts w:ascii="Arial" w:hAnsi="Arial" w:cs="Arial"/>
        </w:rPr>
        <w:sym w:font="Wingdings 2" w:char="F0A3"/>
      </w:r>
      <w:r w:rsidRPr="00380751">
        <w:rPr>
          <w:rFonts w:ascii="Arial" w:hAnsi="Arial" w:cs="Arial"/>
        </w:rPr>
        <w:t xml:space="preserve"> No</w:t>
      </w:r>
    </w:p>
    <w:p w:rsidR="00EB1A16" w:rsidRPr="00380751" w:rsidRDefault="00EB1A16" w:rsidP="00897C21">
      <w:pPr>
        <w:rPr>
          <w:rFonts w:ascii="Arial" w:hAnsi="Arial" w:cs="Arial"/>
        </w:rPr>
      </w:pPr>
    </w:p>
    <w:p w:rsidR="00BC1D79" w:rsidRPr="00380751" w:rsidRDefault="00BC1D79" w:rsidP="00897C21">
      <w:pPr>
        <w:rPr>
          <w:rFonts w:ascii="Arial" w:hAnsi="Arial" w:cs="Arial"/>
        </w:rPr>
      </w:pPr>
    </w:p>
    <w:p w:rsidR="00BC1D79" w:rsidRPr="00380751" w:rsidRDefault="00BC1D79" w:rsidP="00897C21">
      <w:pPr>
        <w:rPr>
          <w:rFonts w:ascii="Arial" w:hAnsi="Arial" w:cs="Arial"/>
        </w:rPr>
      </w:pPr>
    </w:p>
    <w:p w:rsidR="00BC1D79" w:rsidRPr="00380751" w:rsidRDefault="00BC1D79" w:rsidP="00BC1D79">
      <w:pPr>
        <w:ind w:left="284"/>
        <w:rPr>
          <w:rFonts w:ascii="Arial" w:hAnsi="Arial" w:cs="Arial"/>
        </w:rPr>
      </w:pPr>
      <w:r w:rsidRPr="00380751">
        <w:rPr>
          <w:rFonts w:ascii="Arial" w:hAnsi="Arial" w:cs="Arial"/>
        </w:rPr>
        <w:t>Details certified correct by:</w:t>
      </w:r>
    </w:p>
    <w:p w:rsidR="00BC1D79" w:rsidRPr="00380751" w:rsidRDefault="00BC1D79" w:rsidP="00BC1D79">
      <w:pPr>
        <w:rPr>
          <w:rFonts w:ascii="Arial" w:hAnsi="Arial" w:cs="Arial"/>
        </w:rPr>
      </w:pPr>
      <w:r w:rsidRPr="00380751">
        <w:rPr>
          <w:rFonts w:ascii="Arial" w:hAnsi="Arial" w:cs="Arial"/>
        </w:rPr>
        <w:br/>
      </w:r>
    </w:p>
    <w:p w:rsidR="00BC1D79" w:rsidRPr="00380751" w:rsidRDefault="00BC1D79" w:rsidP="00BC1D79">
      <w:pPr>
        <w:rPr>
          <w:rFonts w:ascii="Arial" w:hAnsi="Arial" w:cs="Arial"/>
        </w:rPr>
      </w:pPr>
      <w:r w:rsidRPr="00380751">
        <w:rPr>
          <w:rFonts w:ascii="Arial" w:hAnsi="Arial" w:cs="Arial"/>
        </w:rPr>
        <w:t xml:space="preserve">Name:  ______________________  </w:t>
      </w:r>
    </w:p>
    <w:p w:rsidR="00BC1D79" w:rsidRPr="00380751" w:rsidRDefault="00BC1D79" w:rsidP="00BC1D79">
      <w:pPr>
        <w:rPr>
          <w:rFonts w:ascii="Arial" w:hAnsi="Arial" w:cs="Arial"/>
        </w:rPr>
      </w:pPr>
    </w:p>
    <w:p w:rsidR="00BC1D79" w:rsidRPr="00380751" w:rsidRDefault="00BC1D79" w:rsidP="00BC1D79">
      <w:pPr>
        <w:rPr>
          <w:rFonts w:ascii="Arial" w:hAnsi="Arial" w:cs="Arial"/>
        </w:rPr>
      </w:pPr>
      <w:r w:rsidRPr="00380751">
        <w:rPr>
          <w:rFonts w:ascii="Arial" w:hAnsi="Arial" w:cs="Arial"/>
        </w:rPr>
        <w:t xml:space="preserve">Signature: _____________________  </w:t>
      </w:r>
    </w:p>
    <w:p w:rsidR="00BC1D79" w:rsidRPr="00380751" w:rsidRDefault="00BC1D79" w:rsidP="00BC1D79">
      <w:pPr>
        <w:rPr>
          <w:rFonts w:ascii="Arial" w:hAnsi="Arial" w:cs="Arial"/>
        </w:rPr>
      </w:pPr>
    </w:p>
    <w:p w:rsidR="00BC1D79" w:rsidRPr="00380751" w:rsidRDefault="00BC1D79" w:rsidP="00BC1D79">
      <w:pPr>
        <w:rPr>
          <w:rFonts w:ascii="Arial" w:hAnsi="Arial" w:cs="Arial"/>
        </w:rPr>
      </w:pPr>
      <w:r w:rsidRPr="00380751">
        <w:rPr>
          <w:rFonts w:ascii="Arial" w:hAnsi="Arial" w:cs="Arial"/>
        </w:rPr>
        <w:t>Date</w:t>
      </w:r>
    </w:p>
    <w:p w:rsidR="00BC1D79" w:rsidRPr="00380751" w:rsidRDefault="00BC1D79" w:rsidP="00897C21">
      <w:pPr>
        <w:rPr>
          <w:rFonts w:ascii="Arial" w:hAnsi="Arial" w:cs="Arial"/>
        </w:rPr>
      </w:pPr>
    </w:p>
    <w:p w:rsidR="00D56EFF" w:rsidRPr="00380751" w:rsidRDefault="00D56EFF" w:rsidP="00897C21">
      <w:pPr>
        <w:rPr>
          <w:rFonts w:ascii="Arial" w:hAnsi="Arial" w:cs="Arial"/>
        </w:rPr>
        <w:sectPr w:rsidR="00D56EFF" w:rsidRPr="00380751"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380751" w:rsidRDefault="00B1290F" w:rsidP="00B80F14">
      <w:pPr>
        <w:jc w:val="center"/>
        <w:rPr>
          <w:rFonts w:ascii="Arial" w:hAnsi="Arial" w:cs="Arial"/>
        </w:rPr>
      </w:pPr>
    </w:p>
    <w:sectPr w:rsidR="00B1290F" w:rsidRPr="00380751"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F5" w:rsidRDefault="009E57F5">
      <w:r>
        <w:separator/>
      </w:r>
    </w:p>
  </w:endnote>
  <w:endnote w:type="continuationSeparator" w:id="0">
    <w:p w:rsidR="009E57F5" w:rsidRDefault="009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E6" w:rsidRPr="00CB3D5E" w:rsidRDefault="002E3EE6"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5E033E">
      <w:rPr>
        <w:rFonts w:ascii="Arial Narrow" w:hAnsi="Arial Narrow"/>
        <w:noProof/>
        <w:sz w:val="18"/>
        <w:szCs w:val="18"/>
      </w:rPr>
      <w:t>I:\Department Heads\HR Dept Heads\Position Descriptions\Nursing\DNS\Community Nurse NUM May 2019.docx</w:t>
    </w:r>
    <w:r>
      <w:rPr>
        <w:rFonts w:ascii="Arial Narrow" w:hAnsi="Arial Narrow"/>
        <w:sz w:val="18"/>
        <w:szCs w:val="18"/>
      </w:rPr>
      <w:fldChar w:fldCharType="end"/>
    </w:r>
    <w:r>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F5" w:rsidRDefault="009E57F5">
      <w:r>
        <w:separator/>
      </w:r>
    </w:p>
  </w:footnote>
  <w:footnote w:type="continuationSeparator" w:id="0">
    <w:p w:rsidR="009E57F5" w:rsidRDefault="009E5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E6" w:rsidRPr="00BC4738" w:rsidRDefault="002E3EE6" w:rsidP="001175B5">
    <w:pPr>
      <w:rPr>
        <w:rFonts w:ascii="Arial Narrow" w:hAnsi="Arial Narrow"/>
        <w:sz w:val="18"/>
        <w:szCs w:val="18"/>
      </w:rPr>
    </w:pPr>
  </w:p>
  <w:p w:rsidR="002E3EE6" w:rsidRPr="00BC4738" w:rsidRDefault="002E3EE6"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E6" w:rsidRPr="00A84FB4" w:rsidRDefault="002E3EE6"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2E3EE6" w:rsidTr="00A025E6">
      <w:trPr>
        <w:trHeight w:val="318"/>
      </w:trPr>
      <w:tc>
        <w:tcPr>
          <w:tcW w:w="2093" w:type="dxa"/>
        </w:tcPr>
        <w:p w:rsidR="002E3EE6" w:rsidRDefault="002E3EE6" w:rsidP="00A025E6">
          <w:r>
            <w:rPr>
              <w:noProof/>
            </w:rPr>
            <w:t xml:space="preserve"> </w:t>
          </w:r>
          <w:r>
            <w:rPr>
              <w:noProof/>
            </w:rPr>
            <w:drawing>
              <wp:inline distT="0" distB="0" distL="0" distR="0" wp14:anchorId="1E7966A0" wp14:editId="3262C724">
                <wp:extent cx="3848100" cy="685800"/>
                <wp:effectExtent l="0" t="0" r="0" b="0"/>
                <wp:docPr id="1" name="Picture 1"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2E3EE6" w:rsidRDefault="002E3EE6" w:rsidP="00A025E6"/>
        <w:p w:rsidR="002E3EE6" w:rsidRDefault="002E3EE6" w:rsidP="00A025E6"/>
        <w:p w:rsidR="002E3EE6" w:rsidRDefault="002E3EE6" w:rsidP="00A025E6"/>
        <w:p w:rsidR="002E3EE6" w:rsidRPr="008E337E" w:rsidRDefault="002E3EE6" w:rsidP="00A025E6">
          <w:pPr>
            <w:rPr>
              <w:b/>
              <w:u w:val="single"/>
            </w:rPr>
          </w:pPr>
        </w:p>
      </w:tc>
    </w:tr>
  </w:tbl>
  <w:p w:rsidR="002E3EE6" w:rsidRPr="002E6670" w:rsidRDefault="002E3EE6" w:rsidP="00B1290F">
    <w:pPr>
      <w:jc w:val="center"/>
      <w:rPr>
        <w:rFonts w:ascii="Calibri" w:hAnsi="Calibri" w:cs="Calibri"/>
        <w:b/>
        <w:sz w:val="28"/>
        <w:szCs w:val="28"/>
      </w:rPr>
    </w:pPr>
    <w:r w:rsidRPr="003C0489">
      <w:rPr>
        <w:rFonts w:ascii="Calibri" w:hAnsi="Calibri" w:cs="Calibri"/>
        <w:b/>
        <w:sz w:val="28"/>
        <w:szCs w:val="28"/>
      </w:rPr>
      <w:t>Position Description</w:t>
    </w:r>
  </w:p>
  <w:p w:rsidR="002E3EE6" w:rsidRPr="00A84FB4" w:rsidRDefault="002E3EE6"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818AD"/>
    <w:multiLevelType w:val="hybridMultilevel"/>
    <w:tmpl w:val="B5D08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63D41"/>
    <w:multiLevelType w:val="hybridMultilevel"/>
    <w:tmpl w:val="4AE4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A493F"/>
    <w:multiLevelType w:val="hybridMultilevel"/>
    <w:tmpl w:val="97BA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F3870"/>
    <w:multiLevelType w:val="hybridMultilevel"/>
    <w:tmpl w:val="9C8C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82D1ED1"/>
    <w:multiLevelType w:val="hybridMultilevel"/>
    <w:tmpl w:val="BE52DDC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18762546"/>
    <w:multiLevelType w:val="hybridMultilevel"/>
    <w:tmpl w:val="4ADADFD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15:restartNumberingAfterBreak="0">
    <w:nsid w:val="1B897DD0"/>
    <w:multiLevelType w:val="hybridMultilevel"/>
    <w:tmpl w:val="EEFA8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FA527D4"/>
    <w:multiLevelType w:val="hybridMultilevel"/>
    <w:tmpl w:val="4144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36BF4"/>
    <w:multiLevelType w:val="hybridMultilevel"/>
    <w:tmpl w:val="6D68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105EE"/>
    <w:multiLevelType w:val="hybridMultilevel"/>
    <w:tmpl w:val="6B344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616220"/>
    <w:multiLevelType w:val="hybridMultilevel"/>
    <w:tmpl w:val="367A45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83E53"/>
    <w:multiLevelType w:val="hybridMultilevel"/>
    <w:tmpl w:val="48AC84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6013A"/>
    <w:multiLevelType w:val="hybridMultilevel"/>
    <w:tmpl w:val="570C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222C7"/>
    <w:multiLevelType w:val="hybridMultilevel"/>
    <w:tmpl w:val="33F23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155D81"/>
    <w:multiLevelType w:val="hybridMultilevel"/>
    <w:tmpl w:val="F5AC85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5CC7053"/>
    <w:multiLevelType w:val="hybridMultilevel"/>
    <w:tmpl w:val="D9A2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D61AA"/>
    <w:multiLevelType w:val="hybridMultilevel"/>
    <w:tmpl w:val="EFA6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CE2E9B"/>
    <w:multiLevelType w:val="singleLevel"/>
    <w:tmpl w:val="0C09000F"/>
    <w:lvl w:ilvl="0">
      <w:start w:val="1"/>
      <w:numFmt w:val="decimal"/>
      <w:lvlText w:val="%1."/>
      <w:lvlJc w:val="left"/>
      <w:pPr>
        <w:ind w:left="360" w:hanging="360"/>
      </w:pPr>
      <w:rPr>
        <w:rFonts w:hint="default"/>
      </w:rPr>
    </w:lvl>
  </w:abstractNum>
  <w:abstractNum w:abstractNumId="27" w15:restartNumberingAfterBreak="0">
    <w:nsid w:val="59165F0E"/>
    <w:multiLevelType w:val="hybridMultilevel"/>
    <w:tmpl w:val="C57C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F76CF4"/>
    <w:multiLevelType w:val="hybridMultilevel"/>
    <w:tmpl w:val="2ABC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5124E"/>
    <w:multiLevelType w:val="hybridMultilevel"/>
    <w:tmpl w:val="E7E625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6CE14E43"/>
    <w:multiLevelType w:val="hybridMultilevel"/>
    <w:tmpl w:val="1F50AC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F567873"/>
    <w:multiLevelType w:val="hybridMultilevel"/>
    <w:tmpl w:val="53F2F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62A6FFE"/>
    <w:multiLevelType w:val="hybridMultilevel"/>
    <w:tmpl w:val="4836A4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65C7BBA"/>
    <w:multiLevelType w:val="hybridMultilevel"/>
    <w:tmpl w:val="A04A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29"/>
  </w:num>
  <w:num w:numId="6">
    <w:abstractNumId w:val="31"/>
  </w:num>
  <w:num w:numId="7">
    <w:abstractNumId w:val="19"/>
  </w:num>
  <w:num w:numId="8">
    <w:abstractNumId w:val="2"/>
  </w:num>
  <w:num w:numId="9">
    <w:abstractNumId w:val="17"/>
  </w:num>
  <w:num w:numId="10">
    <w:abstractNumId w:val="0"/>
  </w:num>
  <w:num w:numId="11">
    <w:abstractNumId w:val="25"/>
  </w:num>
  <w:num w:numId="12">
    <w:abstractNumId w:val="21"/>
  </w:num>
  <w:num w:numId="13">
    <w:abstractNumId w:val="30"/>
  </w:num>
  <w:num w:numId="14">
    <w:abstractNumId w:val="27"/>
  </w:num>
  <w:num w:numId="15">
    <w:abstractNumId w:val="34"/>
  </w:num>
  <w:num w:numId="16">
    <w:abstractNumId w:val="9"/>
  </w:num>
  <w:num w:numId="17">
    <w:abstractNumId w:val="23"/>
  </w:num>
  <w:num w:numId="18">
    <w:abstractNumId w:val="11"/>
  </w:num>
  <w:num w:numId="19">
    <w:abstractNumId w:val="1"/>
  </w:num>
  <w:num w:numId="20">
    <w:abstractNumId w:val="4"/>
  </w:num>
  <w:num w:numId="21">
    <w:abstractNumId w:val="28"/>
  </w:num>
  <w:num w:numId="22">
    <w:abstractNumId w:val="7"/>
  </w:num>
  <w:num w:numId="23">
    <w:abstractNumId w:val="26"/>
  </w:num>
  <w:num w:numId="24">
    <w:abstractNumId w:val="14"/>
  </w:num>
  <w:num w:numId="25">
    <w:abstractNumId w:val="33"/>
  </w:num>
  <w:num w:numId="26">
    <w:abstractNumId w:val="13"/>
  </w:num>
  <w:num w:numId="27">
    <w:abstractNumId w:val="22"/>
  </w:num>
  <w:num w:numId="28">
    <w:abstractNumId w:val="32"/>
  </w:num>
  <w:num w:numId="29">
    <w:abstractNumId w:val="18"/>
  </w:num>
  <w:num w:numId="30">
    <w:abstractNumId w:val="3"/>
  </w:num>
  <w:num w:numId="31">
    <w:abstractNumId w:val="10"/>
  </w:num>
  <w:num w:numId="32">
    <w:abstractNumId w:val="8"/>
  </w:num>
  <w:num w:numId="33">
    <w:abstractNumId w:val="24"/>
  </w:num>
  <w:num w:numId="34">
    <w:abstractNumId w:val="5"/>
  </w:num>
  <w:num w:numId="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1543"/>
    <w:rsid w:val="000248A5"/>
    <w:rsid w:val="000271F4"/>
    <w:rsid w:val="00027B52"/>
    <w:rsid w:val="000415C5"/>
    <w:rsid w:val="000418A2"/>
    <w:rsid w:val="00042806"/>
    <w:rsid w:val="000479AC"/>
    <w:rsid w:val="00050BE9"/>
    <w:rsid w:val="00054AB3"/>
    <w:rsid w:val="00062579"/>
    <w:rsid w:val="00062D98"/>
    <w:rsid w:val="00063225"/>
    <w:rsid w:val="000661C7"/>
    <w:rsid w:val="00071C2F"/>
    <w:rsid w:val="00075757"/>
    <w:rsid w:val="00076E33"/>
    <w:rsid w:val="00083098"/>
    <w:rsid w:val="0009617C"/>
    <w:rsid w:val="000A273B"/>
    <w:rsid w:val="000A53D9"/>
    <w:rsid w:val="000C6F20"/>
    <w:rsid w:val="000D1A6E"/>
    <w:rsid w:val="000D210B"/>
    <w:rsid w:val="000D5418"/>
    <w:rsid w:val="000D76CF"/>
    <w:rsid w:val="000E045C"/>
    <w:rsid w:val="000E62E7"/>
    <w:rsid w:val="000E72CE"/>
    <w:rsid w:val="00102CFE"/>
    <w:rsid w:val="00113F11"/>
    <w:rsid w:val="00117378"/>
    <w:rsid w:val="001175B5"/>
    <w:rsid w:val="001177CC"/>
    <w:rsid w:val="001178A7"/>
    <w:rsid w:val="00126716"/>
    <w:rsid w:val="001337F5"/>
    <w:rsid w:val="0013470A"/>
    <w:rsid w:val="00134787"/>
    <w:rsid w:val="00137873"/>
    <w:rsid w:val="00140E25"/>
    <w:rsid w:val="00147F12"/>
    <w:rsid w:val="00152D8F"/>
    <w:rsid w:val="00161749"/>
    <w:rsid w:val="00171A4F"/>
    <w:rsid w:val="0017684E"/>
    <w:rsid w:val="0018079F"/>
    <w:rsid w:val="0018230A"/>
    <w:rsid w:val="001830D2"/>
    <w:rsid w:val="00184194"/>
    <w:rsid w:val="00194D5B"/>
    <w:rsid w:val="00196847"/>
    <w:rsid w:val="001A436F"/>
    <w:rsid w:val="001A6682"/>
    <w:rsid w:val="001B3631"/>
    <w:rsid w:val="001C7DCD"/>
    <w:rsid w:val="001D47D6"/>
    <w:rsid w:val="001E0202"/>
    <w:rsid w:val="001E11F9"/>
    <w:rsid w:val="001E3820"/>
    <w:rsid w:val="00213E8B"/>
    <w:rsid w:val="002227BB"/>
    <w:rsid w:val="002374F4"/>
    <w:rsid w:val="00241195"/>
    <w:rsid w:val="00247EB4"/>
    <w:rsid w:val="00254F9D"/>
    <w:rsid w:val="00261CAF"/>
    <w:rsid w:val="00270068"/>
    <w:rsid w:val="00274CCC"/>
    <w:rsid w:val="002757F8"/>
    <w:rsid w:val="002844E0"/>
    <w:rsid w:val="00286E7F"/>
    <w:rsid w:val="00290B6C"/>
    <w:rsid w:val="00291B4D"/>
    <w:rsid w:val="002A4162"/>
    <w:rsid w:val="002A7B39"/>
    <w:rsid w:val="002A7F81"/>
    <w:rsid w:val="002B13EC"/>
    <w:rsid w:val="002B626C"/>
    <w:rsid w:val="002C0521"/>
    <w:rsid w:val="002C229D"/>
    <w:rsid w:val="002D6593"/>
    <w:rsid w:val="002E3E39"/>
    <w:rsid w:val="002E3EE6"/>
    <w:rsid w:val="002E4417"/>
    <w:rsid w:val="002E5A58"/>
    <w:rsid w:val="002E6670"/>
    <w:rsid w:val="002F7059"/>
    <w:rsid w:val="00307075"/>
    <w:rsid w:val="00310407"/>
    <w:rsid w:val="00317977"/>
    <w:rsid w:val="0032647B"/>
    <w:rsid w:val="00334934"/>
    <w:rsid w:val="00355A6B"/>
    <w:rsid w:val="00360FBC"/>
    <w:rsid w:val="003610F3"/>
    <w:rsid w:val="00376017"/>
    <w:rsid w:val="00380751"/>
    <w:rsid w:val="00385075"/>
    <w:rsid w:val="00386A38"/>
    <w:rsid w:val="003B2882"/>
    <w:rsid w:val="003B6DDE"/>
    <w:rsid w:val="003C0489"/>
    <w:rsid w:val="003E3EFA"/>
    <w:rsid w:val="003E68E3"/>
    <w:rsid w:val="00401170"/>
    <w:rsid w:val="00404471"/>
    <w:rsid w:val="00406125"/>
    <w:rsid w:val="00414BA2"/>
    <w:rsid w:val="00421FA1"/>
    <w:rsid w:val="004252FB"/>
    <w:rsid w:val="00445339"/>
    <w:rsid w:val="00451968"/>
    <w:rsid w:val="004562CD"/>
    <w:rsid w:val="004605FD"/>
    <w:rsid w:val="00461933"/>
    <w:rsid w:val="00462FDB"/>
    <w:rsid w:val="00467565"/>
    <w:rsid w:val="00472F9A"/>
    <w:rsid w:val="00481888"/>
    <w:rsid w:val="00483A6F"/>
    <w:rsid w:val="00490AD4"/>
    <w:rsid w:val="004955DC"/>
    <w:rsid w:val="004A421C"/>
    <w:rsid w:val="004B6B88"/>
    <w:rsid w:val="004B776D"/>
    <w:rsid w:val="004D3162"/>
    <w:rsid w:val="004D3F4B"/>
    <w:rsid w:val="004D476E"/>
    <w:rsid w:val="004D5BE1"/>
    <w:rsid w:val="004E01AC"/>
    <w:rsid w:val="004E01F2"/>
    <w:rsid w:val="004E2696"/>
    <w:rsid w:val="004E3E37"/>
    <w:rsid w:val="004F3C1D"/>
    <w:rsid w:val="005045CC"/>
    <w:rsid w:val="00506F4A"/>
    <w:rsid w:val="00510424"/>
    <w:rsid w:val="00511936"/>
    <w:rsid w:val="005132E0"/>
    <w:rsid w:val="00517889"/>
    <w:rsid w:val="0052012E"/>
    <w:rsid w:val="00520A95"/>
    <w:rsid w:val="00524266"/>
    <w:rsid w:val="00535A82"/>
    <w:rsid w:val="00536276"/>
    <w:rsid w:val="00540584"/>
    <w:rsid w:val="00544B72"/>
    <w:rsid w:val="0056082F"/>
    <w:rsid w:val="00566B72"/>
    <w:rsid w:val="00570437"/>
    <w:rsid w:val="00585397"/>
    <w:rsid w:val="005A7EEF"/>
    <w:rsid w:val="005E033E"/>
    <w:rsid w:val="005E60F4"/>
    <w:rsid w:val="005F6E64"/>
    <w:rsid w:val="00606D44"/>
    <w:rsid w:val="00607C10"/>
    <w:rsid w:val="00613033"/>
    <w:rsid w:val="00614BAB"/>
    <w:rsid w:val="00615530"/>
    <w:rsid w:val="00615CB6"/>
    <w:rsid w:val="0063744E"/>
    <w:rsid w:val="00645C0B"/>
    <w:rsid w:val="00646D8D"/>
    <w:rsid w:val="0064754E"/>
    <w:rsid w:val="00656B29"/>
    <w:rsid w:val="00667A4A"/>
    <w:rsid w:val="006837AE"/>
    <w:rsid w:val="00693F88"/>
    <w:rsid w:val="00697528"/>
    <w:rsid w:val="006979B3"/>
    <w:rsid w:val="006A4B16"/>
    <w:rsid w:val="006A5F8B"/>
    <w:rsid w:val="006B0572"/>
    <w:rsid w:val="006C08B0"/>
    <w:rsid w:val="006C0B7C"/>
    <w:rsid w:val="006C65DB"/>
    <w:rsid w:val="006C6718"/>
    <w:rsid w:val="006E04A8"/>
    <w:rsid w:val="006F1868"/>
    <w:rsid w:val="006F5490"/>
    <w:rsid w:val="007014E3"/>
    <w:rsid w:val="0070474A"/>
    <w:rsid w:val="00706AC1"/>
    <w:rsid w:val="00720CB7"/>
    <w:rsid w:val="00723885"/>
    <w:rsid w:val="007246EA"/>
    <w:rsid w:val="007272D4"/>
    <w:rsid w:val="00735944"/>
    <w:rsid w:val="0074620A"/>
    <w:rsid w:val="007611C0"/>
    <w:rsid w:val="00761359"/>
    <w:rsid w:val="00762740"/>
    <w:rsid w:val="007722CE"/>
    <w:rsid w:val="0077304A"/>
    <w:rsid w:val="007825DA"/>
    <w:rsid w:val="00796881"/>
    <w:rsid w:val="007B4961"/>
    <w:rsid w:val="007B4D7B"/>
    <w:rsid w:val="007B638C"/>
    <w:rsid w:val="007B672B"/>
    <w:rsid w:val="007C6818"/>
    <w:rsid w:val="007D561D"/>
    <w:rsid w:val="007E1ABE"/>
    <w:rsid w:val="007F1AD0"/>
    <w:rsid w:val="007F1DDD"/>
    <w:rsid w:val="007F3BEB"/>
    <w:rsid w:val="007F410A"/>
    <w:rsid w:val="007F796D"/>
    <w:rsid w:val="008030A4"/>
    <w:rsid w:val="008033F9"/>
    <w:rsid w:val="00804007"/>
    <w:rsid w:val="00810E48"/>
    <w:rsid w:val="00823DDC"/>
    <w:rsid w:val="00833629"/>
    <w:rsid w:val="00837F64"/>
    <w:rsid w:val="00852674"/>
    <w:rsid w:val="00852FA1"/>
    <w:rsid w:val="00855240"/>
    <w:rsid w:val="0085740A"/>
    <w:rsid w:val="008678F6"/>
    <w:rsid w:val="00873D94"/>
    <w:rsid w:val="0088009A"/>
    <w:rsid w:val="0088505D"/>
    <w:rsid w:val="008916F1"/>
    <w:rsid w:val="008941A9"/>
    <w:rsid w:val="00897C21"/>
    <w:rsid w:val="008A3680"/>
    <w:rsid w:val="008A3E34"/>
    <w:rsid w:val="008A67EB"/>
    <w:rsid w:val="008B3C4A"/>
    <w:rsid w:val="008B4FD7"/>
    <w:rsid w:val="008B588D"/>
    <w:rsid w:val="008C25C7"/>
    <w:rsid w:val="008D0793"/>
    <w:rsid w:val="008D7A3C"/>
    <w:rsid w:val="008E4A03"/>
    <w:rsid w:val="008E5EEE"/>
    <w:rsid w:val="008E6571"/>
    <w:rsid w:val="00921E01"/>
    <w:rsid w:val="009309D5"/>
    <w:rsid w:val="00930D8A"/>
    <w:rsid w:val="00933530"/>
    <w:rsid w:val="00937D55"/>
    <w:rsid w:val="00942438"/>
    <w:rsid w:val="00943F89"/>
    <w:rsid w:val="00946532"/>
    <w:rsid w:val="0096230B"/>
    <w:rsid w:val="009658CD"/>
    <w:rsid w:val="00965C3F"/>
    <w:rsid w:val="00967BFC"/>
    <w:rsid w:val="009906B4"/>
    <w:rsid w:val="00992731"/>
    <w:rsid w:val="00997BBE"/>
    <w:rsid w:val="00997E62"/>
    <w:rsid w:val="009C02C5"/>
    <w:rsid w:val="009C1F48"/>
    <w:rsid w:val="009D6CF0"/>
    <w:rsid w:val="009E500E"/>
    <w:rsid w:val="009E57F5"/>
    <w:rsid w:val="009F1AD6"/>
    <w:rsid w:val="009F5274"/>
    <w:rsid w:val="00A00E70"/>
    <w:rsid w:val="00A025E6"/>
    <w:rsid w:val="00A10633"/>
    <w:rsid w:val="00A1220F"/>
    <w:rsid w:val="00A225ED"/>
    <w:rsid w:val="00A27820"/>
    <w:rsid w:val="00A460F0"/>
    <w:rsid w:val="00A54EEC"/>
    <w:rsid w:val="00A554E2"/>
    <w:rsid w:val="00A6691C"/>
    <w:rsid w:val="00A71065"/>
    <w:rsid w:val="00A727B7"/>
    <w:rsid w:val="00A82718"/>
    <w:rsid w:val="00A84FB4"/>
    <w:rsid w:val="00A944E0"/>
    <w:rsid w:val="00AB0A7B"/>
    <w:rsid w:val="00AC7E45"/>
    <w:rsid w:val="00AD72EF"/>
    <w:rsid w:val="00AE53E5"/>
    <w:rsid w:val="00AE56FC"/>
    <w:rsid w:val="00AF1A4B"/>
    <w:rsid w:val="00B040D3"/>
    <w:rsid w:val="00B07C9B"/>
    <w:rsid w:val="00B125AF"/>
    <w:rsid w:val="00B1290F"/>
    <w:rsid w:val="00B143F5"/>
    <w:rsid w:val="00B227CC"/>
    <w:rsid w:val="00B22FC8"/>
    <w:rsid w:val="00B32696"/>
    <w:rsid w:val="00B35753"/>
    <w:rsid w:val="00B44121"/>
    <w:rsid w:val="00B476DA"/>
    <w:rsid w:val="00B47D7F"/>
    <w:rsid w:val="00B5302A"/>
    <w:rsid w:val="00B62113"/>
    <w:rsid w:val="00B67A79"/>
    <w:rsid w:val="00B7163D"/>
    <w:rsid w:val="00B75A42"/>
    <w:rsid w:val="00B80F14"/>
    <w:rsid w:val="00B904C0"/>
    <w:rsid w:val="00B94C03"/>
    <w:rsid w:val="00BA74B3"/>
    <w:rsid w:val="00BB6981"/>
    <w:rsid w:val="00BC1D79"/>
    <w:rsid w:val="00BC4738"/>
    <w:rsid w:val="00BC66D4"/>
    <w:rsid w:val="00BD119C"/>
    <w:rsid w:val="00C07021"/>
    <w:rsid w:val="00C15586"/>
    <w:rsid w:val="00C2065B"/>
    <w:rsid w:val="00C23E58"/>
    <w:rsid w:val="00C24130"/>
    <w:rsid w:val="00C37C51"/>
    <w:rsid w:val="00C75B0D"/>
    <w:rsid w:val="00C92258"/>
    <w:rsid w:val="00C9331F"/>
    <w:rsid w:val="00C94A00"/>
    <w:rsid w:val="00CA7E54"/>
    <w:rsid w:val="00CB3D5E"/>
    <w:rsid w:val="00CB3E2D"/>
    <w:rsid w:val="00CC7C2D"/>
    <w:rsid w:val="00CD3723"/>
    <w:rsid w:val="00CD3732"/>
    <w:rsid w:val="00CD45F5"/>
    <w:rsid w:val="00CE0B37"/>
    <w:rsid w:val="00CE3595"/>
    <w:rsid w:val="00CE587E"/>
    <w:rsid w:val="00CF0086"/>
    <w:rsid w:val="00CF3178"/>
    <w:rsid w:val="00CF5856"/>
    <w:rsid w:val="00D06655"/>
    <w:rsid w:val="00D1259B"/>
    <w:rsid w:val="00D52747"/>
    <w:rsid w:val="00D56EFF"/>
    <w:rsid w:val="00D62B0A"/>
    <w:rsid w:val="00D72276"/>
    <w:rsid w:val="00D8226C"/>
    <w:rsid w:val="00D8351F"/>
    <w:rsid w:val="00D90E46"/>
    <w:rsid w:val="00D9553B"/>
    <w:rsid w:val="00DB073F"/>
    <w:rsid w:val="00DB60E6"/>
    <w:rsid w:val="00DC316E"/>
    <w:rsid w:val="00DD5DEF"/>
    <w:rsid w:val="00DD6A70"/>
    <w:rsid w:val="00DE2417"/>
    <w:rsid w:val="00DE504E"/>
    <w:rsid w:val="00DF0A12"/>
    <w:rsid w:val="00E237FF"/>
    <w:rsid w:val="00E322D7"/>
    <w:rsid w:val="00E35026"/>
    <w:rsid w:val="00E42B82"/>
    <w:rsid w:val="00E431C1"/>
    <w:rsid w:val="00E610C2"/>
    <w:rsid w:val="00E66577"/>
    <w:rsid w:val="00E714D1"/>
    <w:rsid w:val="00E75AC0"/>
    <w:rsid w:val="00E76454"/>
    <w:rsid w:val="00E8086B"/>
    <w:rsid w:val="00E91E9A"/>
    <w:rsid w:val="00E9506A"/>
    <w:rsid w:val="00EA68F7"/>
    <w:rsid w:val="00EB1A16"/>
    <w:rsid w:val="00EB47EF"/>
    <w:rsid w:val="00EB6A03"/>
    <w:rsid w:val="00EB76DF"/>
    <w:rsid w:val="00EC7CFA"/>
    <w:rsid w:val="00ED0810"/>
    <w:rsid w:val="00ED3B4E"/>
    <w:rsid w:val="00ED7556"/>
    <w:rsid w:val="00EE046F"/>
    <w:rsid w:val="00EE4F98"/>
    <w:rsid w:val="00F01168"/>
    <w:rsid w:val="00F1399D"/>
    <w:rsid w:val="00F14A49"/>
    <w:rsid w:val="00F16DE5"/>
    <w:rsid w:val="00F31B3A"/>
    <w:rsid w:val="00F34042"/>
    <w:rsid w:val="00F4215F"/>
    <w:rsid w:val="00F51289"/>
    <w:rsid w:val="00F53DE6"/>
    <w:rsid w:val="00F53F98"/>
    <w:rsid w:val="00F62DA8"/>
    <w:rsid w:val="00F74A9B"/>
    <w:rsid w:val="00F75ABE"/>
    <w:rsid w:val="00F920F2"/>
    <w:rsid w:val="00FA0D9E"/>
    <w:rsid w:val="00FA6BD7"/>
    <w:rsid w:val="00FB0F3C"/>
    <w:rsid w:val="00FB280C"/>
    <w:rsid w:val="00FC2722"/>
    <w:rsid w:val="00FD44E1"/>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FE66876-1119-40E5-B83F-FC6A9D52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paragraph" w:styleId="Heading6">
    <w:name w:val="heading 6"/>
    <w:basedOn w:val="Normal"/>
    <w:next w:val="Normal"/>
    <w:link w:val="Heading6Char"/>
    <w:semiHidden/>
    <w:unhideWhenUsed/>
    <w:qFormat/>
    <w:rsid w:val="00C93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customStyle="1" w:styleId="Heading6Char">
    <w:name w:val="Heading 6 Char"/>
    <w:basedOn w:val="DefaultParagraphFont"/>
    <w:link w:val="Heading6"/>
    <w:semiHidden/>
    <w:rsid w:val="00C9331F"/>
    <w:rPr>
      <w:rFonts w:asciiTheme="majorHAnsi" w:eastAsiaTheme="majorEastAsia" w:hAnsiTheme="majorHAnsi" w:cstheme="majorBidi"/>
      <w:i/>
      <w:iCs/>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635262469">
      <w:bodyDiv w:val="1"/>
      <w:marLeft w:val="0"/>
      <w:marRight w:val="0"/>
      <w:marTop w:val="0"/>
      <w:marBottom w:val="0"/>
      <w:divBdr>
        <w:top w:val="none" w:sz="0" w:space="0" w:color="auto"/>
        <w:left w:val="none" w:sz="0" w:space="0" w:color="auto"/>
        <w:bottom w:val="none" w:sz="0" w:space="0" w:color="auto"/>
        <w:right w:val="none" w:sz="0" w:space="0" w:color="auto"/>
      </w:divBdr>
    </w:div>
    <w:div w:id="20287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FF7A-A199-44AA-8A73-5FB486E8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EB8DAA2E</Template>
  <TotalTime>0</TotalTime>
  <Pages>5</Pages>
  <Words>1289</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2</cp:revision>
  <cp:lastPrinted>2019-06-17T03:38:00Z</cp:lastPrinted>
  <dcterms:created xsi:type="dcterms:W3CDTF">2020-01-20T02:51:00Z</dcterms:created>
  <dcterms:modified xsi:type="dcterms:W3CDTF">2020-01-20T02:51:00Z</dcterms:modified>
</cp:coreProperties>
</file>